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-190501</wp:posOffset>
            </wp:positionV>
            <wp:extent cx="1114344" cy="103822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BF006E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28"/>
          <w:szCs w:val="28"/>
        </w:rPr>
      </w:pPr>
      <w:r w:rsidRPr="00BF006E">
        <w:rPr>
          <w:b/>
          <w:color w:val="632423" w:themeColor="accent2" w:themeShade="80"/>
          <w:sz w:val="28"/>
          <w:szCs w:val="28"/>
        </w:rPr>
        <w:t>«</w:t>
      </w:r>
      <w:r w:rsidR="00F958CB">
        <w:rPr>
          <w:b/>
          <w:bCs/>
          <w:color w:val="632423" w:themeColor="accent2" w:themeShade="80"/>
          <w:sz w:val="28"/>
          <w:szCs w:val="28"/>
        </w:rPr>
        <w:t>Літературн</w:t>
      </w:r>
      <w:r w:rsidR="00C63475">
        <w:rPr>
          <w:b/>
          <w:bCs/>
          <w:color w:val="632423" w:themeColor="accent2" w:themeShade="80"/>
          <w:sz w:val="28"/>
          <w:szCs w:val="28"/>
        </w:rPr>
        <w:t>ий менеджмент і книжковий маркетинг</w:t>
      </w:r>
      <w:r w:rsidR="00F958CB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вибіркова</w:t>
      </w:r>
      <w:r w:rsidR="00DA3B0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3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510"/>
        <w:gridCol w:w="5390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D075F7" w:rsidRPr="00CA1254" w:rsidRDefault="001D4BA1" w:rsidP="00B07FA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(бакалаврський), другий (магістерський)</w:t>
            </w:r>
            <w:r w:rsidR="00D075F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D075F7" w:rsidRPr="00CA1254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-ів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D075F7" w:rsidRPr="009758B9" w:rsidRDefault="00F958CB" w:rsidP="00B07FA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Тичініна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Альона</w:t>
            </w:r>
            <w:proofErr w:type="spellEnd"/>
            <w:r>
              <w:rPr>
                <w:sz w:val="28"/>
                <w:szCs w:val="28"/>
              </w:rPr>
              <w:t xml:space="preserve"> Романівна</w:t>
            </w:r>
            <w:r w:rsidR="00D075F7" w:rsidRPr="009758B9">
              <w:rPr>
                <w:sz w:val="28"/>
                <w:szCs w:val="28"/>
              </w:rPr>
              <w:t xml:space="preserve"> – кандидат філологічних наук, </w:t>
            </w:r>
            <w:r>
              <w:rPr>
                <w:sz w:val="28"/>
                <w:szCs w:val="28"/>
              </w:rPr>
              <w:t>доцент</w:t>
            </w:r>
            <w:r w:rsidR="00D075F7" w:rsidRPr="009758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доцент</w:t>
            </w:r>
            <w:r w:rsidR="00D075F7" w:rsidRPr="009758B9">
              <w:rPr>
                <w:sz w:val="28"/>
                <w:szCs w:val="28"/>
              </w:rPr>
              <w:t xml:space="preserve"> кафедри зарубіжної літератури та теорії літератури.</w:t>
            </w:r>
          </w:p>
          <w:p w:rsidR="00D075F7" w:rsidRPr="009758B9" w:rsidRDefault="00B320FA" w:rsidP="00B07FA3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D075F7" w:rsidRPr="009758B9">
                <w:rPr>
                  <w:rStyle w:val="a6"/>
                  <w:sz w:val="28"/>
                  <w:szCs w:val="28"/>
                </w:rPr>
                <w:t>http://philology.chnu.edu.ua/?page_id=286</w:t>
              </w:r>
            </w:hyperlink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D075F7" w:rsidRPr="009758B9" w:rsidRDefault="00F958CB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F958CB">
              <w:rPr>
                <w:sz w:val="28"/>
                <w:szCs w:val="28"/>
              </w:rPr>
              <w:t>(0372)58-48-87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D075F7" w:rsidRPr="006048CB" w:rsidRDefault="00B320FA" w:rsidP="00B07FA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F958CB" w:rsidRPr="00155753">
                <w:rPr>
                  <w:rStyle w:val="a6"/>
                  <w:bCs/>
                  <w:kern w:val="24"/>
                  <w:sz w:val="28"/>
                  <w:szCs w:val="28"/>
                </w:rPr>
                <w:t>a.tychinina@chnu.edu.ua</w:t>
              </w:r>
            </w:hyperlink>
            <w:r w:rsidR="00F958CB">
              <w:rPr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D075F7" w:rsidRPr="006048CB" w:rsidRDefault="00B320FA" w:rsidP="00B07FA3">
            <w:pPr>
              <w:pStyle w:val="TableParagraph"/>
              <w:ind w:left="0"/>
              <w:jc w:val="both"/>
              <w:rPr>
                <w:iCs/>
                <w:sz w:val="28"/>
                <w:szCs w:val="28"/>
              </w:rPr>
            </w:pPr>
            <w:hyperlink r:id="rId9" w:history="1">
              <w:r w:rsidR="00C63475" w:rsidRPr="00155753">
                <w:rPr>
                  <w:rStyle w:val="a6"/>
                </w:rPr>
                <w:t>https://moodle.chnu.edu.ua/course/view.php?id=5715</w:t>
              </w:r>
            </w:hyperlink>
            <w:r w:rsidR="00C63475">
              <w:t xml:space="preserve"> </w:t>
            </w:r>
            <w:r w:rsidR="00F958CB">
              <w:t xml:space="preserve"> 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D075F7" w:rsidRPr="006048CB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6048CB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F958CB" w:rsidRDefault="00C63475" w:rsidP="00C63475">
      <w:pPr>
        <w:tabs>
          <w:tab w:val="left" w:pos="1450"/>
        </w:tabs>
        <w:spacing w:before="6" w:line="237" w:lineRule="auto"/>
        <w:ind w:right="517" w:firstLine="709"/>
        <w:jc w:val="both"/>
        <w:rPr>
          <w:bCs/>
          <w:sz w:val="28"/>
          <w:szCs w:val="28"/>
        </w:rPr>
      </w:pPr>
      <w:r w:rsidRPr="00C63475">
        <w:rPr>
          <w:bCs/>
          <w:sz w:val="28"/>
          <w:szCs w:val="28"/>
        </w:rPr>
        <w:t xml:space="preserve">Курс </w:t>
      </w:r>
      <w:proofErr w:type="spellStart"/>
      <w:r w:rsidRPr="00C63475">
        <w:rPr>
          <w:bCs/>
          <w:sz w:val="28"/>
          <w:szCs w:val="28"/>
        </w:rPr>
        <w:t>“Літературний</w:t>
      </w:r>
      <w:proofErr w:type="spellEnd"/>
      <w:r w:rsidRPr="00C63475">
        <w:rPr>
          <w:bCs/>
          <w:sz w:val="28"/>
          <w:szCs w:val="28"/>
        </w:rPr>
        <w:t xml:space="preserve"> менеджмент та книжковий </w:t>
      </w:r>
      <w:proofErr w:type="spellStart"/>
      <w:r w:rsidRPr="00C63475">
        <w:rPr>
          <w:bCs/>
          <w:sz w:val="28"/>
          <w:szCs w:val="28"/>
        </w:rPr>
        <w:t>маркетинг”</w:t>
      </w:r>
      <w:proofErr w:type="spellEnd"/>
      <w:r w:rsidRPr="00C63475">
        <w:rPr>
          <w:bCs/>
          <w:sz w:val="28"/>
          <w:szCs w:val="28"/>
        </w:rPr>
        <w:t xml:space="preserve"> зорієнтований на</w:t>
      </w:r>
      <w:r>
        <w:rPr>
          <w:bCs/>
          <w:sz w:val="28"/>
          <w:szCs w:val="28"/>
        </w:rPr>
        <w:t xml:space="preserve"> </w:t>
      </w:r>
      <w:r w:rsidRPr="00C63475">
        <w:rPr>
          <w:bCs/>
          <w:sz w:val="28"/>
          <w:szCs w:val="28"/>
        </w:rPr>
        <w:t>широке коло здобувачів вищої освіти, зацікавлених культурним і літературним</w:t>
      </w:r>
      <w:r>
        <w:rPr>
          <w:bCs/>
          <w:sz w:val="28"/>
          <w:szCs w:val="28"/>
        </w:rPr>
        <w:t xml:space="preserve"> </w:t>
      </w:r>
      <w:r w:rsidRPr="00C63475">
        <w:rPr>
          <w:bCs/>
          <w:sz w:val="28"/>
          <w:szCs w:val="28"/>
        </w:rPr>
        <w:t>менеджментом. Предмет дає базове уявлення про культурний та літературний</w:t>
      </w:r>
      <w:r>
        <w:rPr>
          <w:bCs/>
          <w:sz w:val="28"/>
          <w:szCs w:val="28"/>
        </w:rPr>
        <w:t xml:space="preserve"> </w:t>
      </w:r>
      <w:r w:rsidRPr="00C63475">
        <w:rPr>
          <w:bCs/>
          <w:sz w:val="28"/>
          <w:szCs w:val="28"/>
        </w:rPr>
        <w:t>менеджмент, книжковий маркетинг, формує практичні навички літературного</w:t>
      </w:r>
      <w:r>
        <w:rPr>
          <w:bCs/>
          <w:sz w:val="28"/>
          <w:szCs w:val="28"/>
        </w:rPr>
        <w:t xml:space="preserve"> </w:t>
      </w:r>
      <w:r w:rsidRPr="00C63475">
        <w:rPr>
          <w:bCs/>
          <w:sz w:val="28"/>
          <w:szCs w:val="28"/>
        </w:rPr>
        <w:t xml:space="preserve">менеджера, літературного агента, </w:t>
      </w:r>
      <w:proofErr w:type="spellStart"/>
      <w:r w:rsidRPr="00C63475">
        <w:rPr>
          <w:bCs/>
          <w:sz w:val="28"/>
          <w:szCs w:val="28"/>
        </w:rPr>
        <w:t>букскаута</w:t>
      </w:r>
      <w:proofErr w:type="spellEnd"/>
      <w:r w:rsidRPr="00C63475">
        <w:rPr>
          <w:bCs/>
          <w:sz w:val="28"/>
          <w:szCs w:val="28"/>
        </w:rPr>
        <w:t>. Дисципліна комплексно інформує</w:t>
      </w:r>
      <w:r>
        <w:rPr>
          <w:bCs/>
          <w:sz w:val="28"/>
          <w:szCs w:val="28"/>
        </w:rPr>
        <w:t xml:space="preserve"> </w:t>
      </w:r>
      <w:r w:rsidRPr="00C63475">
        <w:rPr>
          <w:bCs/>
          <w:sz w:val="28"/>
          <w:szCs w:val="28"/>
        </w:rPr>
        <w:t>слухачів про актуальні концепції промоції і комунікації, піар-техніки щодо бренду</w:t>
      </w:r>
      <w:r>
        <w:rPr>
          <w:bCs/>
          <w:sz w:val="28"/>
          <w:szCs w:val="28"/>
        </w:rPr>
        <w:t xml:space="preserve"> </w:t>
      </w:r>
      <w:r w:rsidRPr="00C63475">
        <w:rPr>
          <w:bCs/>
          <w:sz w:val="28"/>
          <w:szCs w:val="28"/>
        </w:rPr>
        <w:t>автора, подає особливості співпраці з сучасними письменниками, видавництвами,</w:t>
      </w:r>
      <w:r>
        <w:rPr>
          <w:bCs/>
          <w:sz w:val="28"/>
          <w:szCs w:val="28"/>
        </w:rPr>
        <w:t xml:space="preserve"> </w:t>
      </w:r>
      <w:r w:rsidRPr="00C63475">
        <w:rPr>
          <w:bCs/>
          <w:sz w:val="28"/>
          <w:szCs w:val="28"/>
        </w:rPr>
        <w:t>перекладачами, літературними критиками, читачами та ЗМІ. Курс сприяє</w:t>
      </w:r>
      <w:r>
        <w:rPr>
          <w:bCs/>
          <w:sz w:val="28"/>
          <w:szCs w:val="28"/>
        </w:rPr>
        <w:t xml:space="preserve"> </w:t>
      </w:r>
      <w:r w:rsidRPr="00C63475">
        <w:rPr>
          <w:bCs/>
          <w:sz w:val="28"/>
          <w:szCs w:val="28"/>
        </w:rPr>
        <w:t>генеруванню ідей, моделюванню, вивченню кейсів культурних та соціальних</w:t>
      </w:r>
      <w:r>
        <w:rPr>
          <w:bCs/>
          <w:sz w:val="28"/>
          <w:szCs w:val="28"/>
        </w:rPr>
        <w:t xml:space="preserve"> </w:t>
      </w:r>
      <w:r w:rsidRPr="00C63475">
        <w:rPr>
          <w:bCs/>
          <w:sz w:val="28"/>
          <w:szCs w:val="28"/>
        </w:rPr>
        <w:t xml:space="preserve">ініціатив та передбачає розробку концепції власного літературного проєкту – бук-трейлер, </w:t>
      </w:r>
      <w:proofErr w:type="spellStart"/>
      <w:r w:rsidRPr="00C63475">
        <w:rPr>
          <w:bCs/>
          <w:sz w:val="28"/>
          <w:szCs w:val="28"/>
        </w:rPr>
        <w:t>пресреліз</w:t>
      </w:r>
      <w:proofErr w:type="spellEnd"/>
      <w:r w:rsidRPr="00C63475">
        <w:rPr>
          <w:bCs/>
          <w:sz w:val="28"/>
          <w:szCs w:val="28"/>
        </w:rPr>
        <w:t>, розробка піар-стратегії та бренду автора, план співпраці з</w:t>
      </w:r>
      <w:r>
        <w:rPr>
          <w:bCs/>
          <w:sz w:val="28"/>
          <w:szCs w:val="28"/>
        </w:rPr>
        <w:t xml:space="preserve"> </w:t>
      </w:r>
      <w:r w:rsidRPr="00C63475">
        <w:rPr>
          <w:bCs/>
          <w:sz w:val="28"/>
          <w:szCs w:val="28"/>
        </w:rPr>
        <w:t>сучасним письменником, видавництвами, перекладачами, літературним критиком,</w:t>
      </w:r>
      <w:r>
        <w:rPr>
          <w:bCs/>
          <w:sz w:val="28"/>
          <w:szCs w:val="28"/>
        </w:rPr>
        <w:t xml:space="preserve"> </w:t>
      </w:r>
      <w:r w:rsidRPr="00C63475">
        <w:rPr>
          <w:bCs/>
          <w:sz w:val="28"/>
          <w:szCs w:val="28"/>
        </w:rPr>
        <w:t xml:space="preserve">ЗМІ, план організації літературного </w:t>
      </w:r>
      <w:proofErr w:type="spellStart"/>
      <w:r w:rsidRPr="00C63475">
        <w:rPr>
          <w:bCs/>
          <w:sz w:val="28"/>
          <w:szCs w:val="28"/>
        </w:rPr>
        <w:t>івенту.</w:t>
      </w:r>
      <w:r w:rsidR="00F958CB" w:rsidRPr="00F958CB">
        <w:rPr>
          <w:bCs/>
          <w:sz w:val="28"/>
          <w:szCs w:val="28"/>
        </w:rPr>
        <w:t>Метою</w:t>
      </w:r>
      <w:proofErr w:type="spellEnd"/>
      <w:r w:rsidR="00F958CB" w:rsidRPr="00F958CB">
        <w:rPr>
          <w:bCs/>
          <w:sz w:val="28"/>
          <w:szCs w:val="28"/>
        </w:rPr>
        <w:t xml:space="preserve"> даного курсу є прочитання знакових зразків літературної фантастики,</w:t>
      </w:r>
      <w:r w:rsidR="00F958CB">
        <w:rPr>
          <w:bCs/>
          <w:sz w:val="28"/>
          <w:szCs w:val="28"/>
        </w:rPr>
        <w:t xml:space="preserve"> </w:t>
      </w:r>
      <w:r w:rsidR="00F958CB" w:rsidRPr="00F958CB">
        <w:rPr>
          <w:bCs/>
          <w:sz w:val="28"/>
          <w:szCs w:val="28"/>
        </w:rPr>
        <w:t xml:space="preserve">опрацювання теоретичних й методологічних аспектів літературної фантастики й </w:t>
      </w:r>
      <w:proofErr w:type="spellStart"/>
      <w:r w:rsidR="00F958CB" w:rsidRPr="00F958CB">
        <w:rPr>
          <w:bCs/>
          <w:sz w:val="28"/>
          <w:szCs w:val="28"/>
        </w:rPr>
        <w:t>фентезі</w:t>
      </w:r>
      <w:proofErr w:type="spellEnd"/>
      <w:r w:rsidR="00F958CB">
        <w:rPr>
          <w:bCs/>
          <w:sz w:val="28"/>
          <w:szCs w:val="28"/>
        </w:rPr>
        <w:t xml:space="preserve"> </w:t>
      </w:r>
      <w:r w:rsidR="00F958CB" w:rsidRPr="00F958CB">
        <w:rPr>
          <w:bCs/>
          <w:sz w:val="28"/>
          <w:szCs w:val="28"/>
        </w:rPr>
        <w:t xml:space="preserve">як </w:t>
      </w:r>
      <w:proofErr w:type="spellStart"/>
      <w:r w:rsidR="00F958CB" w:rsidRPr="00F958CB">
        <w:rPr>
          <w:bCs/>
          <w:sz w:val="28"/>
          <w:szCs w:val="28"/>
        </w:rPr>
        <w:t>метажанрів</w:t>
      </w:r>
      <w:proofErr w:type="spellEnd"/>
      <w:r w:rsidR="00F958CB" w:rsidRPr="00F958CB">
        <w:rPr>
          <w:bCs/>
          <w:sz w:val="28"/>
          <w:szCs w:val="28"/>
        </w:rPr>
        <w:t>; характеристика їхньої видової й жанрової диференціації; опрацювання</w:t>
      </w:r>
      <w:r w:rsidR="00F958CB">
        <w:rPr>
          <w:bCs/>
          <w:sz w:val="28"/>
          <w:szCs w:val="28"/>
        </w:rPr>
        <w:t xml:space="preserve"> </w:t>
      </w:r>
      <w:r w:rsidR="00F958CB" w:rsidRPr="00F958CB">
        <w:rPr>
          <w:bCs/>
          <w:sz w:val="28"/>
          <w:szCs w:val="28"/>
        </w:rPr>
        <w:t>художніх текстів світової літератури – зразків утопії, антиутопії, наукової фантастики,</w:t>
      </w:r>
      <w:r w:rsidR="00F958CB">
        <w:rPr>
          <w:bCs/>
          <w:sz w:val="28"/>
          <w:szCs w:val="28"/>
        </w:rPr>
        <w:t xml:space="preserve"> </w:t>
      </w:r>
      <w:r w:rsidR="00F958CB" w:rsidRPr="00F958CB">
        <w:rPr>
          <w:bCs/>
          <w:sz w:val="28"/>
          <w:szCs w:val="28"/>
        </w:rPr>
        <w:t xml:space="preserve">апокаліптичної й </w:t>
      </w:r>
      <w:proofErr w:type="spellStart"/>
      <w:r w:rsidR="00F958CB" w:rsidRPr="00F958CB">
        <w:rPr>
          <w:bCs/>
          <w:sz w:val="28"/>
          <w:szCs w:val="28"/>
        </w:rPr>
        <w:t>постапокаліптичної</w:t>
      </w:r>
      <w:proofErr w:type="spellEnd"/>
      <w:r w:rsidR="00F958CB" w:rsidRPr="00F958CB">
        <w:rPr>
          <w:bCs/>
          <w:sz w:val="28"/>
          <w:szCs w:val="28"/>
        </w:rPr>
        <w:t xml:space="preserve"> літератури, </w:t>
      </w:r>
      <w:proofErr w:type="spellStart"/>
      <w:r w:rsidR="00F958CB" w:rsidRPr="00F958CB">
        <w:rPr>
          <w:bCs/>
          <w:sz w:val="28"/>
          <w:szCs w:val="28"/>
        </w:rPr>
        <w:t>хорору</w:t>
      </w:r>
      <w:proofErr w:type="spellEnd"/>
      <w:r w:rsidR="00F958CB" w:rsidRPr="00F958CB">
        <w:rPr>
          <w:bCs/>
          <w:sz w:val="28"/>
          <w:szCs w:val="28"/>
        </w:rPr>
        <w:t xml:space="preserve"> і літератури жахів, </w:t>
      </w:r>
      <w:proofErr w:type="spellStart"/>
      <w:r w:rsidR="00F958CB" w:rsidRPr="00F958CB">
        <w:rPr>
          <w:bCs/>
          <w:sz w:val="28"/>
          <w:szCs w:val="28"/>
        </w:rPr>
        <w:t>кіберпанку</w:t>
      </w:r>
      <w:proofErr w:type="spellEnd"/>
      <w:r w:rsidR="00F958CB" w:rsidRPr="00F958CB">
        <w:rPr>
          <w:bCs/>
          <w:sz w:val="28"/>
          <w:szCs w:val="28"/>
        </w:rPr>
        <w:t>, а</w:t>
      </w:r>
      <w:r w:rsidR="00F958CB">
        <w:rPr>
          <w:bCs/>
          <w:sz w:val="28"/>
          <w:szCs w:val="28"/>
        </w:rPr>
        <w:t xml:space="preserve"> </w:t>
      </w:r>
      <w:r w:rsidR="00F958CB" w:rsidRPr="00F958CB">
        <w:rPr>
          <w:bCs/>
          <w:sz w:val="28"/>
          <w:szCs w:val="28"/>
        </w:rPr>
        <w:t>також епічного, героїчного, магічного, історичного, християнського, антропологічного,</w:t>
      </w:r>
      <w:r w:rsidR="00F958CB">
        <w:rPr>
          <w:bCs/>
          <w:sz w:val="28"/>
          <w:szCs w:val="28"/>
        </w:rPr>
        <w:t xml:space="preserve"> </w:t>
      </w:r>
      <w:r w:rsidR="00F958CB" w:rsidRPr="00F958CB">
        <w:rPr>
          <w:bCs/>
          <w:sz w:val="28"/>
          <w:szCs w:val="28"/>
        </w:rPr>
        <w:t xml:space="preserve">гумористичного </w:t>
      </w:r>
      <w:proofErr w:type="spellStart"/>
      <w:r w:rsidR="00F958CB" w:rsidRPr="00F958CB">
        <w:rPr>
          <w:bCs/>
          <w:sz w:val="28"/>
          <w:szCs w:val="28"/>
        </w:rPr>
        <w:t>фентезі</w:t>
      </w:r>
      <w:proofErr w:type="spellEnd"/>
      <w:r w:rsidR="00F958CB" w:rsidRPr="00F958CB">
        <w:rPr>
          <w:bCs/>
          <w:sz w:val="28"/>
          <w:szCs w:val="28"/>
        </w:rPr>
        <w:t>; окреслення літературної фантастики в українській літературі.</w:t>
      </w:r>
    </w:p>
    <w:p w:rsidR="00F958CB" w:rsidRPr="00F958CB" w:rsidRDefault="00C63475" w:rsidP="00C63475">
      <w:pPr>
        <w:tabs>
          <w:tab w:val="left" w:pos="1450"/>
        </w:tabs>
        <w:spacing w:before="6" w:line="237" w:lineRule="auto"/>
        <w:ind w:right="51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Метою навчальної дисципліни є окреслення </w:t>
      </w:r>
      <w:r w:rsidRPr="00C63475">
        <w:rPr>
          <w:bCs/>
          <w:sz w:val="28"/>
          <w:szCs w:val="28"/>
        </w:rPr>
        <w:t>теоретико-методологічн</w:t>
      </w:r>
      <w:r>
        <w:rPr>
          <w:bCs/>
          <w:sz w:val="28"/>
          <w:szCs w:val="28"/>
        </w:rPr>
        <w:t>их основ</w:t>
      </w:r>
      <w:r w:rsidRPr="00C63475">
        <w:rPr>
          <w:bCs/>
          <w:sz w:val="28"/>
          <w:szCs w:val="28"/>
        </w:rPr>
        <w:t xml:space="preserve"> літературного менеджменту та</w:t>
      </w:r>
      <w:r>
        <w:rPr>
          <w:bCs/>
          <w:sz w:val="28"/>
          <w:szCs w:val="28"/>
        </w:rPr>
        <w:t xml:space="preserve"> </w:t>
      </w:r>
      <w:r w:rsidRPr="00C63475">
        <w:rPr>
          <w:bCs/>
          <w:sz w:val="28"/>
          <w:szCs w:val="28"/>
        </w:rPr>
        <w:t>книжкового маркетингу, формува</w:t>
      </w:r>
      <w:r>
        <w:rPr>
          <w:bCs/>
          <w:sz w:val="28"/>
          <w:szCs w:val="28"/>
        </w:rPr>
        <w:t>ння</w:t>
      </w:r>
      <w:r w:rsidRPr="00C63475">
        <w:rPr>
          <w:bCs/>
          <w:sz w:val="28"/>
          <w:szCs w:val="28"/>
        </w:rPr>
        <w:t xml:space="preserve"> у </w:t>
      </w:r>
      <w:r w:rsidRPr="00C63475">
        <w:rPr>
          <w:bCs/>
          <w:sz w:val="28"/>
          <w:szCs w:val="28"/>
        </w:rPr>
        <w:lastRenderedPageBreak/>
        <w:t>студентів практичні вміння та навички,розвинути їхню креативність.</w:t>
      </w:r>
    </w:p>
    <w:p w:rsidR="00E710F2" w:rsidRPr="007510BB" w:rsidRDefault="009440C0" w:rsidP="007510BB">
      <w:pPr>
        <w:pStyle w:val="a4"/>
        <w:tabs>
          <w:tab w:val="left" w:pos="1450"/>
        </w:tabs>
        <w:spacing w:before="6" w:line="237" w:lineRule="auto"/>
        <w:ind w:left="0" w:right="517" w:firstLine="709"/>
        <w:rPr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8"/>
        <w:tblW w:w="0" w:type="auto"/>
        <w:tblLook w:val="04A0"/>
      </w:tblPr>
      <w:tblGrid>
        <w:gridCol w:w="1242"/>
        <w:gridCol w:w="142"/>
        <w:gridCol w:w="8757"/>
      </w:tblGrid>
      <w:tr w:rsidR="000A5E55" w:rsidRPr="00E56E8B" w:rsidTr="004A7C83">
        <w:tc>
          <w:tcPr>
            <w:tcW w:w="10141" w:type="dxa"/>
            <w:gridSpan w:val="3"/>
          </w:tcPr>
          <w:p w:rsidR="000A5E55" w:rsidRPr="00C63475" w:rsidRDefault="000A5E55" w:rsidP="00C63475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8"/>
                <w:szCs w:val="28"/>
              </w:rPr>
            </w:pPr>
            <w:r w:rsidRPr="00E56E8B">
              <w:rPr>
                <w:b/>
                <w:caps/>
                <w:sz w:val="28"/>
                <w:szCs w:val="28"/>
              </w:rPr>
              <w:t>МОДУЛЬ 1.</w:t>
            </w:r>
            <w:r w:rsidR="00DA3B09" w:rsidRPr="00E56E8B">
              <w:rPr>
                <w:b/>
                <w:sz w:val="28"/>
                <w:szCs w:val="28"/>
              </w:rPr>
              <w:t xml:space="preserve"> </w:t>
            </w:r>
            <w:r w:rsidR="00C63475" w:rsidRPr="00C63475">
              <w:rPr>
                <w:b/>
                <w:sz w:val="28"/>
                <w:szCs w:val="28"/>
              </w:rPr>
              <w:t>ЛІТЕРАТУРНИЙ МЕНЕДЖМЕНТ ТА КНИЖКОВИЙ</w:t>
            </w:r>
            <w:r w:rsidR="00C63475">
              <w:rPr>
                <w:b/>
                <w:sz w:val="28"/>
                <w:szCs w:val="28"/>
              </w:rPr>
              <w:t xml:space="preserve"> </w:t>
            </w:r>
            <w:r w:rsidR="00C63475" w:rsidRPr="00C63475">
              <w:rPr>
                <w:b/>
                <w:sz w:val="28"/>
                <w:szCs w:val="28"/>
              </w:rPr>
              <w:t>МАРКЕТИНГ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  <w:gridSpan w:val="2"/>
          </w:tcPr>
          <w:p w:rsidR="00C63475" w:rsidRPr="00C63475" w:rsidRDefault="00C63475" w:rsidP="00C63475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Поняття </w:t>
            </w:r>
            <w:r w:rsidRPr="00C63475">
              <w:rPr>
                <w:sz w:val="24"/>
                <w:szCs w:val="24"/>
              </w:rPr>
              <w:t>культурного та</w:t>
            </w:r>
            <w:r>
              <w:rPr>
                <w:sz w:val="24"/>
                <w:szCs w:val="24"/>
              </w:rPr>
              <w:t xml:space="preserve"> </w:t>
            </w:r>
            <w:r w:rsidRPr="00C63475">
              <w:rPr>
                <w:sz w:val="24"/>
                <w:szCs w:val="24"/>
              </w:rPr>
              <w:t>літературного</w:t>
            </w:r>
            <w:r>
              <w:rPr>
                <w:sz w:val="24"/>
                <w:szCs w:val="24"/>
              </w:rPr>
              <w:t xml:space="preserve"> менеджменту. </w:t>
            </w:r>
            <w:r w:rsidRPr="00C63475">
              <w:rPr>
                <w:sz w:val="24"/>
                <w:szCs w:val="24"/>
              </w:rPr>
              <w:t>Постать</w:t>
            </w:r>
            <w:r>
              <w:rPr>
                <w:sz w:val="24"/>
                <w:szCs w:val="24"/>
              </w:rPr>
              <w:t xml:space="preserve"> к</w:t>
            </w:r>
            <w:r w:rsidRPr="00C63475">
              <w:rPr>
                <w:sz w:val="24"/>
                <w:szCs w:val="24"/>
              </w:rPr>
              <w:t>ультурного та</w:t>
            </w:r>
            <w:r>
              <w:rPr>
                <w:sz w:val="24"/>
                <w:szCs w:val="24"/>
              </w:rPr>
              <w:t xml:space="preserve"> літературного менеджера. Хто </w:t>
            </w:r>
            <w:r w:rsidRPr="00C63475">
              <w:rPr>
                <w:sz w:val="24"/>
                <w:szCs w:val="24"/>
              </w:rPr>
              <w:t xml:space="preserve">такий </w:t>
            </w:r>
            <w:proofErr w:type="spellStart"/>
            <w:r w:rsidRPr="00C63475">
              <w:rPr>
                <w:sz w:val="24"/>
                <w:szCs w:val="24"/>
              </w:rPr>
              <w:t>букскаут</w:t>
            </w:r>
            <w:proofErr w:type="spellEnd"/>
            <w:r w:rsidRPr="00C63475">
              <w:rPr>
                <w:sz w:val="24"/>
                <w:szCs w:val="24"/>
              </w:rPr>
              <w:t>?</w:t>
            </w:r>
          </w:p>
          <w:p w:rsidR="000A5E55" w:rsidRPr="00F958CB" w:rsidRDefault="00C63475" w:rsidP="00C63475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Специфіка роботи </w:t>
            </w:r>
            <w:r w:rsidRPr="00C63475">
              <w:rPr>
                <w:sz w:val="24"/>
                <w:szCs w:val="24"/>
              </w:rPr>
              <w:t>літературних</w:t>
            </w:r>
            <w:r>
              <w:rPr>
                <w:sz w:val="24"/>
                <w:szCs w:val="24"/>
              </w:rPr>
              <w:t xml:space="preserve"> </w:t>
            </w:r>
            <w:r w:rsidRPr="00C63475">
              <w:rPr>
                <w:sz w:val="24"/>
                <w:szCs w:val="24"/>
              </w:rPr>
              <w:t>агентів.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Default="00247DC7"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  <w:gridSpan w:val="2"/>
          </w:tcPr>
          <w:p w:rsidR="00247DC7" w:rsidRPr="00F958CB" w:rsidRDefault="00C63475" w:rsidP="00C63475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Генерування ідей, </w:t>
            </w:r>
            <w:r w:rsidRPr="00C63475">
              <w:rPr>
                <w:sz w:val="24"/>
                <w:szCs w:val="24"/>
              </w:rPr>
              <w:t>моделювання,</w:t>
            </w:r>
            <w:r>
              <w:rPr>
                <w:sz w:val="24"/>
                <w:szCs w:val="24"/>
              </w:rPr>
              <w:t xml:space="preserve"> </w:t>
            </w:r>
            <w:r w:rsidRPr="00C63475">
              <w:rPr>
                <w:sz w:val="24"/>
                <w:szCs w:val="24"/>
              </w:rPr>
              <w:t>вивчення кейсів</w:t>
            </w:r>
            <w:r>
              <w:rPr>
                <w:sz w:val="24"/>
                <w:szCs w:val="24"/>
              </w:rPr>
              <w:t xml:space="preserve"> культурних та </w:t>
            </w:r>
            <w:r w:rsidRPr="00C63475">
              <w:rPr>
                <w:sz w:val="24"/>
                <w:szCs w:val="24"/>
              </w:rPr>
              <w:t>соціальних</w:t>
            </w:r>
            <w:r>
              <w:rPr>
                <w:sz w:val="24"/>
                <w:szCs w:val="24"/>
              </w:rPr>
              <w:t xml:space="preserve"> </w:t>
            </w:r>
            <w:r w:rsidRPr="00C63475">
              <w:rPr>
                <w:sz w:val="24"/>
                <w:szCs w:val="24"/>
              </w:rPr>
              <w:t>ініціатив.</w:t>
            </w:r>
            <w:r>
              <w:rPr>
                <w:sz w:val="24"/>
                <w:szCs w:val="24"/>
              </w:rPr>
              <w:t xml:space="preserve"> </w:t>
            </w:r>
            <w:r w:rsidRPr="00C63475">
              <w:rPr>
                <w:sz w:val="24"/>
                <w:szCs w:val="24"/>
              </w:rPr>
              <w:t>Важливість</w:t>
            </w:r>
            <w:r>
              <w:rPr>
                <w:sz w:val="24"/>
                <w:szCs w:val="24"/>
              </w:rPr>
              <w:t xml:space="preserve"> проектного підходу. Розробка </w:t>
            </w:r>
            <w:r w:rsidRPr="00C63475">
              <w:rPr>
                <w:sz w:val="24"/>
                <w:szCs w:val="24"/>
              </w:rPr>
              <w:t>концепції</w:t>
            </w:r>
            <w:r>
              <w:rPr>
                <w:sz w:val="24"/>
                <w:szCs w:val="24"/>
              </w:rPr>
              <w:t xml:space="preserve"> </w:t>
            </w:r>
            <w:r w:rsidRPr="00C63475">
              <w:rPr>
                <w:sz w:val="24"/>
                <w:szCs w:val="24"/>
              </w:rPr>
              <w:t>літературного</w:t>
            </w:r>
            <w:r>
              <w:rPr>
                <w:sz w:val="24"/>
                <w:szCs w:val="24"/>
              </w:rPr>
              <w:t xml:space="preserve"> проєкту. </w:t>
            </w:r>
            <w:r w:rsidRPr="00C63475">
              <w:rPr>
                <w:sz w:val="24"/>
                <w:szCs w:val="24"/>
              </w:rPr>
              <w:t>Успішні</w:t>
            </w:r>
            <w:r>
              <w:rPr>
                <w:sz w:val="24"/>
                <w:szCs w:val="24"/>
              </w:rPr>
              <w:t xml:space="preserve"> </w:t>
            </w:r>
            <w:r w:rsidRPr="00C63475">
              <w:rPr>
                <w:sz w:val="24"/>
                <w:szCs w:val="24"/>
              </w:rPr>
              <w:t>літературні</w:t>
            </w:r>
            <w:r>
              <w:rPr>
                <w:sz w:val="24"/>
                <w:szCs w:val="24"/>
              </w:rPr>
              <w:t xml:space="preserve"> </w:t>
            </w:r>
            <w:r w:rsidRPr="00C63475">
              <w:rPr>
                <w:sz w:val="24"/>
                <w:szCs w:val="24"/>
              </w:rPr>
              <w:t>проекти.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Default="00247DC7" w:rsidP="00247DC7"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  <w:gridSpan w:val="2"/>
          </w:tcPr>
          <w:p w:rsidR="00247DC7" w:rsidRPr="00F958CB" w:rsidRDefault="00C63475" w:rsidP="00C63475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Поняття </w:t>
            </w:r>
            <w:r w:rsidRPr="00C63475">
              <w:rPr>
                <w:sz w:val="24"/>
                <w:szCs w:val="24"/>
              </w:rPr>
              <w:t>книжкового</w:t>
            </w:r>
            <w:r>
              <w:rPr>
                <w:sz w:val="24"/>
                <w:szCs w:val="24"/>
              </w:rPr>
              <w:t xml:space="preserve"> </w:t>
            </w:r>
            <w:r w:rsidRPr="00C63475">
              <w:rPr>
                <w:sz w:val="24"/>
                <w:szCs w:val="24"/>
              </w:rPr>
              <w:t>маркетингу.</w:t>
            </w:r>
            <w:r>
              <w:rPr>
                <w:sz w:val="24"/>
                <w:szCs w:val="24"/>
              </w:rPr>
              <w:t xml:space="preserve"> </w:t>
            </w:r>
            <w:r w:rsidRPr="00C63475">
              <w:rPr>
                <w:sz w:val="24"/>
                <w:szCs w:val="24"/>
              </w:rPr>
              <w:t>Вивчення цільової</w:t>
            </w:r>
            <w:r>
              <w:rPr>
                <w:sz w:val="24"/>
                <w:szCs w:val="24"/>
              </w:rPr>
              <w:t xml:space="preserve"> аудиторії та ринку. </w:t>
            </w:r>
            <w:r w:rsidRPr="00C63475">
              <w:rPr>
                <w:sz w:val="24"/>
                <w:szCs w:val="24"/>
              </w:rPr>
              <w:t>Книга як продукт.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Default="00247DC7" w:rsidP="00247DC7"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4</w:t>
            </w:r>
          </w:p>
        </w:tc>
        <w:tc>
          <w:tcPr>
            <w:tcW w:w="8899" w:type="dxa"/>
            <w:gridSpan w:val="2"/>
          </w:tcPr>
          <w:p w:rsidR="00247DC7" w:rsidRPr="00C63475" w:rsidRDefault="00C63475" w:rsidP="00C63475">
            <w:pPr>
              <w:tabs>
                <w:tab w:val="left" w:pos="1450"/>
              </w:tabs>
              <w:spacing w:before="6" w:line="237" w:lineRule="auto"/>
              <w:ind w:right="517"/>
              <w:jc w:val="both"/>
            </w:pPr>
            <w:proofErr w:type="spellStart"/>
            <w:r>
              <w:t>Маркетинг-мікс</w:t>
            </w:r>
            <w:proofErr w:type="spellEnd"/>
            <w:r>
              <w:t xml:space="preserve"> 4P: </w:t>
            </w:r>
            <w:proofErr w:type="spellStart"/>
            <w:r>
              <w:t>Product</w:t>
            </w:r>
            <w:proofErr w:type="spellEnd"/>
            <w:r>
              <w:t xml:space="preserve">, </w:t>
            </w:r>
            <w:proofErr w:type="spellStart"/>
            <w:r>
              <w:t>Price</w:t>
            </w:r>
            <w:proofErr w:type="spellEnd"/>
            <w:r>
              <w:t xml:space="preserve">, </w:t>
            </w:r>
            <w:proofErr w:type="spellStart"/>
            <w:r>
              <w:t>Promotion</w:t>
            </w:r>
            <w:proofErr w:type="spellEnd"/>
            <w:r>
              <w:t xml:space="preserve">, </w:t>
            </w:r>
            <w:proofErr w:type="spellStart"/>
            <w:r>
              <w:t>Place</w:t>
            </w:r>
            <w:proofErr w:type="spellEnd"/>
            <w:r>
              <w:t>.</w:t>
            </w:r>
          </w:p>
        </w:tc>
      </w:tr>
      <w:tr w:rsidR="00247DC7" w:rsidRPr="00E56E8B" w:rsidTr="00371D03">
        <w:tc>
          <w:tcPr>
            <w:tcW w:w="1242" w:type="dxa"/>
          </w:tcPr>
          <w:p w:rsidR="00247DC7" w:rsidRPr="005D5F75" w:rsidRDefault="00247DC7" w:rsidP="00247DC7">
            <w:pPr>
              <w:rPr>
                <w:b/>
                <w:sz w:val="28"/>
                <w:szCs w:val="28"/>
              </w:rPr>
            </w:pPr>
            <w:r w:rsidRPr="005D5F75">
              <w:rPr>
                <w:b/>
                <w:sz w:val="28"/>
                <w:szCs w:val="28"/>
              </w:rPr>
              <w:t>Тема</w:t>
            </w:r>
            <w:r w:rsidRPr="005D5F75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  <w:gridSpan w:val="2"/>
          </w:tcPr>
          <w:p w:rsidR="00247DC7" w:rsidRPr="00C63475" w:rsidRDefault="00C63475" w:rsidP="00C63475">
            <w:pPr>
              <w:tabs>
                <w:tab w:val="left" w:pos="1450"/>
              </w:tabs>
              <w:spacing w:before="6" w:line="237" w:lineRule="auto"/>
              <w:ind w:right="517"/>
              <w:jc w:val="both"/>
            </w:pPr>
            <w:proofErr w:type="spellStart"/>
            <w:r>
              <w:t>Копірайтинг</w:t>
            </w:r>
            <w:proofErr w:type="spellEnd"/>
            <w:r>
              <w:t xml:space="preserve"> для digital-маркетингу </w:t>
            </w:r>
            <w:proofErr w:type="spellStart"/>
            <w:r>
              <w:t>Пресрелізи</w:t>
            </w:r>
            <w:proofErr w:type="spellEnd"/>
            <w:r>
              <w:t>.</w:t>
            </w:r>
          </w:p>
        </w:tc>
      </w:tr>
      <w:tr w:rsidR="00F958CB" w:rsidRPr="00E56E8B" w:rsidTr="00371D03">
        <w:tc>
          <w:tcPr>
            <w:tcW w:w="1242" w:type="dxa"/>
          </w:tcPr>
          <w:p w:rsidR="00F958CB" w:rsidRPr="005D5F75" w:rsidRDefault="00F958CB" w:rsidP="00247DC7">
            <w:pPr>
              <w:rPr>
                <w:b/>
                <w:sz w:val="28"/>
                <w:szCs w:val="28"/>
              </w:rPr>
            </w:pPr>
            <w:r w:rsidRPr="00247DC7">
              <w:rPr>
                <w:b/>
                <w:sz w:val="28"/>
                <w:szCs w:val="28"/>
              </w:rPr>
              <w:t>Тема 6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99" w:type="dxa"/>
            <w:gridSpan w:val="2"/>
          </w:tcPr>
          <w:p w:rsidR="00F958CB" w:rsidRDefault="00C63475" w:rsidP="00C63475">
            <w:pPr>
              <w:tabs>
                <w:tab w:val="left" w:pos="1450"/>
              </w:tabs>
              <w:spacing w:before="6" w:line="237" w:lineRule="auto"/>
              <w:ind w:right="517"/>
              <w:jc w:val="both"/>
            </w:pPr>
            <w:r>
              <w:t>Пошук каналів збуту. Маркетингові інструменти.</w:t>
            </w:r>
          </w:p>
        </w:tc>
      </w:tr>
      <w:tr w:rsidR="000A5E55" w:rsidRPr="00E56E8B" w:rsidTr="004B5915">
        <w:tc>
          <w:tcPr>
            <w:tcW w:w="10141" w:type="dxa"/>
            <w:gridSpan w:val="3"/>
          </w:tcPr>
          <w:p w:rsidR="000A5E55" w:rsidRPr="00247DC7" w:rsidRDefault="000A5E55" w:rsidP="00247DC7">
            <w:pPr>
              <w:pStyle w:val="a4"/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z w:val="28"/>
                <w:szCs w:val="28"/>
              </w:rPr>
            </w:pPr>
            <w:r w:rsidRPr="00E56E8B">
              <w:rPr>
                <w:b/>
                <w:caps/>
                <w:sz w:val="28"/>
                <w:szCs w:val="28"/>
              </w:rPr>
              <w:t xml:space="preserve">МОДУЛЬ 2. </w:t>
            </w:r>
            <w:r w:rsidR="00C63475" w:rsidRPr="00C63475">
              <w:rPr>
                <w:b/>
                <w:sz w:val="28"/>
                <w:szCs w:val="28"/>
              </w:rPr>
              <w:t>ПРОМОЦІЯ І КОМУНІКАЦІЯ</w:t>
            </w:r>
          </w:p>
        </w:tc>
      </w:tr>
      <w:tr w:rsidR="000A5E55" w:rsidRPr="00E56E8B" w:rsidTr="00247DC7">
        <w:tc>
          <w:tcPr>
            <w:tcW w:w="1384" w:type="dxa"/>
            <w:gridSpan w:val="2"/>
          </w:tcPr>
          <w:p w:rsidR="000A5E55" w:rsidRPr="00E56E8B" w:rsidRDefault="000A5E55" w:rsidP="00247DC7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247DC7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757" w:type="dxa"/>
          </w:tcPr>
          <w:p w:rsidR="000A5E55" w:rsidRPr="00F14600" w:rsidRDefault="00F14600" w:rsidP="00F14600">
            <w:pPr>
              <w:tabs>
                <w:tab w:val="left" w:pos="1450"/>
              </w:tabs>
              <w:spacing w:before="6" w:line="237" w:lineRule="auto"/>
              <w:ind w:right="517"/>
              <w:jc w:val="both"/>
            </w:pPr>
            <w:r>
              <w:t xml:space="preserve">Піар-техніки та бренд автора. </w:t>
            </w:r>
            <w:proofErr w:type="spellStart"/>
            <w:r>
              <w:t>Колаборації</w:t>
            </w:r>
            <w:proofErr w:type="spellEnd"/>
            <w:r>
              <w:t xml:space="preserve"> письменника з іншими авторами та митцями.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8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F14600" w:rsidRDefault="00F14600" w:rsidP="00F14600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bCs w:val="0"/>
              </w:rPr>
            </w:pPr>
            <w:r>
              <w:t>Співпраця з сучасними письменниками. Співпраця з видавництвами.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9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F14600" w:rsidRDefault="00F14600" w:rsidP="00F14600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bCs w:val="0"/>
              </w:rPr>
            </w:pPr>
            <w:r>
              <w:t>Співпраця з перекладачами. Співпраця з літературними критиками і рецензентами.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10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F14600" w:rsidRDefault="00F14600" w:rsidP="00F14600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bCs w:val="0"/>
              </w:rPr>
            </w:pPr>
            <w:r>
              <w:t xml:space="preserve">Співпраця з читачами. Зв'язки з громадськістю: співпраця із ЗМІ та </w:t>
            </w:r>
            <w:proofErr w:type="spellStart"/>
            <w:r>
              <w:t>інфлюенсерами</w:t>
            </w:r>
            <w:proofErr w:type="spellEnd"/>
            <w:r>
              <w:t>.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11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F14600" w:rsidRDefault="00F14600" w:rsidP="00F14600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bCs w:val="0"/>
              </w:rPr>
            </w:pPr>
            <w:r>
              <w:t xml:space="preserve">Організація </w:t>
            </w:r>
            <w:proofErr w:type="spellStart"/>
            <w:r>
              <w:t>івентів</w:t>
            </w:r>
            <w:proofErr w:type="spellEnd"/>
            <w:r>
              <w:t xml:space="preserve">. </w:t>
            </w:r>
            <w:proofErr w:type="spellStart"/>
            <w:r>
              <w:t>Топос</w:t>
            </w:r>
            <w:proofErr w:type="spellEnd"/>
            <w:r>
              <w:t xml:space="preserve"> сучасної бібліотеки.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12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F14600" w:rsidRDefault="00F14600" w:rsidP="00F14600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bCs w:val="0"/>
              </w:rPr>
            </w:pPr>
            <w:r>
              <w:t xml:space="preserve">Книжкові виставки та книжкові ярмарки. Літературні </w:t>
            </w:r>
            <w:proofErr w:type="spellStart"/>
            <w:r>
              <w:t>Інтернет-портали</w:t>
            </w:r>
            <w:proofErr w:type="spellEnd"/>
            <w:r>
              <w:t>.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13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F14600" w:rsidRDefault="00F14600" w:rsidP="00F14600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bCs w:val="0"/>
              </w:rPr>
            </w:pPr>
            <w:r>
              <w:t>Літературні резиденції. Літературні фестивалі. Літературні премії.</w:t>
            </w:r>
          </w:p>
        </w:tc>
      </w:tr>
      <w:tr w:rsidR="00247DC7" w:rsidRPr="00E56E8B" w:rsidTr="00247DC7">
        <w:tc>
          <w:tcPr>
            <w:tcW w:w="1384" w:type="dxa"/>
            <w:gridSpan w:val="2"/>
          </w:tcPr>
          <w:p w:rsidR="00247DC7" w:rsidRDefault="00247DC7" w:rsidP="00247DC7">
            <w:r w:rsidRPr="001050C1">
              <w:rPr>
                <w:b/>
                <w:sz w:val="28"/>
                <w:szCs w:val="28"/>
              </w:rPr>
              <w:t xml:space="preserve">Тема </w:t>
            </w:r>
            <w:r>
              <w:rPr>
                <w:b/>
                <w:sz w:val="28"/>
                <w:szCs w:val="28"/>
              </w:rPr>
              <w:t>14</w:t>
            </w:r>
            <w:r w:rsidRPr="001050C1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8757" w:type="dxa"/>
          </w:tcPr>
          <w:p w:rsidR="00247DC7" w:rsidRPr="00F14600" w:rsidRDefault="00F14600" w:rsidP="00F14600">
            <w:pP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rStyle w:val="ad"/>
                <w:b w:val="0"/>
                <w:bCs w:val="0"/>
              </w:rPr>
            </w:pPr>
            <w:r>
              <w:t>Перспективи літературного менеджменту в Україні.</w:t>
            </w:r>
          </w:p>
        </w:tc>
      </w:tr>
    </w:tbl>
    <w:p w:rsidR="004D07A2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B76FC8" w:rsidRPr="00E56E8B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E56E8B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DB6F0A" w:rsidRPr="00440917" w:rsidRDefault="00DB6F0A" w:rsidP="00DB6F0A">
      <w:pPr>
        <w:pStyle w:val="Style7"/>
        <w:ind w:firstLine="709"/>
        <w:jc w:val="both"/>
        <w:rPr>
          <w:rStyle w:val="FontStyle25"/>
          <w:b/>
          <w:szCs w:val="28"/>
        </w:rPr>
      </w:pPr>
      <w:r w:rsidRPr="00440917">
        <w:t>У роботі використовуються словесно-евристичні методи (лекція, бесіда, обговорення, дискусія, наукова доповідь), проблемно-пошукові методи (науково-дослідницьке завдання), пояснювально-ілюстративні, репродуктивні, проблемно-пошукові.</w:t>
      </w:r>
    </w:p>
    <w:p w:rsidR="00F958CB" w:rsidRPr="00DB6F0A" w:rsidRDefault="00DB6F0A" w:rsidP="00DB6F0A">
      <w:pPr>
        <w:pStyle w:val="TableParagraph"/>
        <w:spacing w:line="100" w:lineRule="atLeast"/>
        <w:ind w:left="0" w:firstLine="709"/>
        <w:jc w:val="both"/>
        <w:rPr>
          <w:sz w:val="24"/>
          <w:szCs w:val="24"/>
        </w:rPr>
      </w:pPr>
      <w:r w:rsidRPr="00440917">
        <w:rPr>
          <w:sz w:val="24"/>
          <w:szCs w:val="24"/>
        </w:rPr>
        <w:t>Методи перевірки і оцінки знань, умінь та навичок</w:t>
      </w:r>
      <w:r w:rsidRPr="00440917">
        <w:rPr>
          <w:bCs/>
          <w:iCs/>
          <w:sz w:val="24"/>
          <w:szCs w:val="24"/>
          <w:lang w:eastAsia="ru-RU"/>
        </w:rPr>
        <w:t>.</w:t>
      </w:r>
    </w:p>
    <w:p w:rsidR="00E56E8B" w:rsidRPr="007510BB" w:rsidRDefault="00E56E8B" w:rsidP="005D2585">
      <w:pPr>
        <w:pStyle w:val="a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5D2585" w:rsidRPr="00DA68D4" w:rsidRDefault="005D2585" w:rsidP="005D2585">
      <w:pPr>
        <w:pStyle w:val="ab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B76FC8" w:rsidRPr="00E56E8B" w:rsidRDefault="00B76FC8" w:rsidP="00453EF7">
      <w:pPr>
        <w:pStyle w:val="ab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D075F7" w:rsidRPr="00E56E8B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B76FC8" w:rsidRPr="00E56E8B" w:rsidRDefault="00B76FC8" w:rsidP="00453EF7">
      <w:pPr>
        <w:pStyle w:val="ab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 w:rsidR="00DA3B09"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color w:val="000000"/>
          <w:kern w:val="24"/>
          <w:sz w:val="28"/>
          <w:szCs w:val="28"/>
        </w:rPr>
        <w:t>–</w:t>
      </w:r>
      <w:r w:rsidR="00DA3B09"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F57CC" w:rsidRPr="00E56E8B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E56E8B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B76FC8" w:rsidRPr="00AF57CC" w:rsidRDefault="00B76FC8" w:rsidP="00B76FC8">
      <w:pPr>
        <w:pStyle w:val="ab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b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b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="00F107EC">
        <w:rPr>
          <w:color w:val="202124"/>
          <w:sz w:val="28"/>
          <w:szCs w:val="28"/>
          <w:shd w:val="clear" w:color="auto" w:fill="FFFFFF"/>
        </w:rPr>
        <w:t>Є</w:t>
      </w:r>
      <w:r w:rsidR="007510BB">
        <w:rPr>
          <w:color w:val="202124"/>
          <w:sz w:val="28"/>
          <w:szCs w:val="28"/>
          <w:shd w:val="clear" w:color="auto" w:fill="FFFFFF"/>
        </w:rPr>
        <w:t>КТС</w:t>
      </w:r>
      <w:r w:rsidR="007510BB">
        <w:rPr>
          <w:rFonts w:eastAsia="+mn-ea"/>
          <w:color w:val="000000"/>
          <w:kern w:val="24"/>
          <w:sz w:val="28"/>
          <w:szCs w:val="28"/>
        </w:rPr>
        <w:t>).</w:t>
      </w:r>
    </w:p>
    <w:p w:rsidR="00B76FC8" w:rsidRPr="00D075F7" w:rsidRDefault="00B76FC8" w:rsidP="00E30173">
      <w:pPr>
        <w:pStyle w:val="ab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</w:t>
      </w:r>
      <w:proofErr w:type="spellStart"/>
      <w:r w:rsidRPr="00B76FC8">
        <w:rPr>
          <w:rFonts w:eastAsia="+mn-ea"/>
          <w:color w:val="000000"/>
          <w:kern w:val="24"/>
          <w:sz w:val="28"/>
          <w:szCs w:val="28"/>
        </w:rPr>
        <w:t>порогових</w:t>
      </w:r>
      <w:proofErr w:type="spellEnd"/>
      <w:r w:rsidRPr="00B76FC8">
        <w:rPr>
          <w:rFonts w:eastAsia="+mn-ea"/>
          <w:color w:val="000000"/>
          <w:kern w:val="24"/>
          <w:sz w:val="28"/>
          <w:szCs w:val="28"/>
        </w:rPr>
        <w:t xml:space="preserve">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D35BB7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7510BB" w:rsidRPr="007510BB" w:rsidRDefault="007510BB" w:rsidP="007510BB">
      <w:pPr>
        <w:pStyle w:val="a4"/>
        <w:numPr>
          <w:ilvl w:val="0"/>
          <w:numId w:val="11"/>
        </w:numPr>
        <w:spacing w:line="242" w:lineRule="auto"/>
        <w:rPr>
          <w:sz w:val="28"/>
          <w:szCs w:val="28"/>
        </w:rPr>
      </w:pPr>
      <w:r w:rsidRPr="00453EF7">
        <w:rPr>
          <w:bCs/>
          <w:color w:val="000000"/>
          <w:sz w:val="28"/>
          <w:szCs w:val="28"/>
        </w:rPr>
        <w:lastRenderedPageBreak/>
        <w:t>«Етични</w:t>
      </w:r>
      <w:r>
        <w:rPr>
          <w:bCs/>
          <w:color w:val="000000"/>
          <w:sz w:val="28"/>
          <w:szCs w:val="28"/>
        </w:rPr>
        <w:t>й</w:t>
      </w:r>
      <w:r w:rsidRPr="00453EF7">
        <w:rPr>
          <w:bCs/>
          <w:color w:val="000000"/>
          <w:sz w:val="28"/>
          <w:szCs w:val="28"/>
        </w:rPr>
        <w:t xml:space="preserve"> кодекс </w:t>
      </w:r>
      <w:r w:rsidRPr="00DA68D4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/>
          <w:sz w:val="28"/>
          <w:szCs w:val="28"/>
        </w:rPr>
        <w:t xml:space="preserve"> </w:t>
      </w:r>
      <w:hyperlink r:id="rId10" w:history="1">
        <w:r w:rsidRPr="007510BB">
          <w:rPr>
            <w:rStyle w:val="a6"/>
            <w:sz w:val="28"/>
            <w:szCs w:val="28"/>
          </w:rPr>
          <w:t>https://www.chnu.edu.ua/media/jxdbs0zb/etychnyi-kodeks-chernivetskoho-natsionalnoho-universytetu.pdf</w:t>
        </w:r>
      </w:hyperlink>
      <w:r w:rsidRPr="007510BB">
        <w:rPr>
          <w:sz w:val="28"/>
          <w:szCs w:val="28"/>
        </w:rPr>
        <w:t xml:space="preserve"> </w:t>
      </w:r>
      <w:r w:rsidRPr="007510BB">
        <w:rPr>
          <w:bCs/>
          <w:color w:val="000000"/>
          <w:sz w:val="28"/>
          <w:szCs w:val="28"/>
        </w:rPr>
        <w:t xml:space="preserve"> </w:t>
      </w:r>
    </w:p>
    <w:p w:rsidR="00453EF7" w:rsidRPr="00453EF7" w:rsidRDefault="007510BB" w:rsidP="007510B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/>
          <w:sz w:val="28"/>
          <w:szCs w:val="28"/>
        </w:rPr>
        <w:t xml:space="preserve">«Положенням про виявлення та запобігання академічного плагіату у Чернівецькому національному університету імені Юрія </w:t>
      </w:r>
      <w:r w:rsidRPr="0033103A">
        <w:rPr>
          <w:bCs/>
          <w:color w:val="000000"/>
          <w:sz w:val="28"/>
          <w:szCs w:val="28"/>
        </w:rPr>
        <w:t>Федьковича» </w:t>
      </w:r>
      <w:hyperlink r:id="rId11" w:history="1">
        <w:r w:rsidRPr="0084092F">
          <w:rPr>
            <w:rStyle w:val="a6"/>
            <w:bCs/>
            <w:sz w:val="28"/>
            <w:szCs w:val="28"/>
          </w:rPr>
          <w:t xml:space="preserve">https://www.chnu.edu.ua/media/f5eleobm/polozhennya-pro </w:t>
        </w:r>
        <w:proofErr w:type="spellStart"/>
        <w:r w:rsidRPr="0084092F">
          <w:rPr>
            <w:rStyle w:val="a6"/>
            <w:bCs/>
            <w:sz w:val="28"/>
            <w:szCs w:val="28"/>
          </w:rPr>
          <w:t>zapobihannia-pla</w:t>
        </w:r>
        <w:proofErr w:type="spellEnd"/>
        <w:r w:rsidRPr="0084092F">
          <w:rPr>
            <w:rStyle w:val="a6"/>
            <w:bCs/>
            <w:sz w:val="28"/>
            <w:szCs w:val="28"/>
          </w:rPr>
          <w:t>hiatu_2024.pdf</w:t>
        </w:r>
      </w:hyperlink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915418" w:rsidRPr="00E56E8B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E56E8B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 xml:space="preserve">«Менеджмент у літературній сфері: Кошторис і музи» – на ВУМ стартував новий </w:t>
      </w:r>
      <w:proofErr w:type="spellStart"/>
      <w:r>
        <w:t>онлайн</w:t>
      </w:r>
      <w:proofErr w:type="spellEnd"/>
      <w:r>
        <w:t xml:space="preserve"> курс https://www.prostir.ua/?news=menedzhment-u-literaturnij-sferi-koshtorys-i-muzy-na-vum-startuvav-novyj-onlajn-kurs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 xml:space="preserve"> «Я роблю книжки видимими». </w:t>
      </w:r>
      <w:proofErr w:type="spellStart"/>
      <w:r>
        <w:t>Піарниця</w:t>
      </w:r>
      <w:proofErr w:type="spellEnd"/>
      <w:r>
        <w:t xml:space="preserve"> ВСЛ — про свою роботу https://happymonday.ua/ya-roblyu-knyzhky-vydymymy-piarnytsya-vsl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 xml:space="preserve">10 правил книжкового маркетингу від </w:t>
      </w:r>
      <w:proofErr w:type="spellStart"/>
      <w:r>
        <w:t>Дани</w:t>
      </w:r>
      <w:proofErr w:type="spellEnd"/>
      <w:r>
        <w:t xml:space="preserve"> Павличко https://www.barabooka.com.ua/10-pravil-knizhkovogo-marketingu-vid-dani-pavlichko/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proofErr w:type="spellStart"/>
      <w:r>
        <w:t>House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запускає безплатний курс із книжкового маркетингу https://tyktor.media/novyny/house-of-europe-book-marketing/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>https://elibrary.kubg.edu.ua/id/eprint/34298/1/M_Polovynkina_PROG4_COPYWRITING_KUBG.pdf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 xml:space="preserve">Автор і просування книжки, або чому письменник має лізти «не в свою </w:t>
      </w:r>
      <w:proofErr w:type="spellStart"/>
      <w:r>
        <w:t>справу»https</w:t>
      </w:r>
      <w:proofErr w:type="spellEnd"/>
      <w:r>
        <w:t>://chytomo.com/marketing_dlya_pysmennyka/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proofErr w:type="spellStart"/>
      <w:r>
        <w:t>Водолазька</w:t>
      </w:r>
      <w:proofErr w:type="spellEnd"/>
      <w:r>
        <w:t xml:space="preserve"> С. Книжковий клуб як інноваційна форма продажу книг Український науковий журнал "ОСВІТА РЕГІОНУ", с.174. https://social-science.uu.edu.ua/article/919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 xml:space="preserve">День </w:t>
      </w:r>
      <w:proofErr w:type="spellStart"/>
      <w:r>
        <w:t>Саллі</w:t>
      </w:r>
      <w:proofErr w:type="spellEnd"/>
      <w:r>
        <w:t xml:space="preserve"> Руні, або Як працює книжковий маркетинг за кордоном https://suspilne.media/164568-den-salli-runi-abo-ak-pracue-knizkovij-marketing-za-kordonom/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>Дискусія про літературний менеджмент або як видати власну книгу https://bookforum.ua/p/dyskusiya-pro-literaturnyj-menedzhment-abo-yak-vydaty-vlasnu-knygu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>Книжковий маркетинг для видавців https://vumonline.ua/course/book-marketing-for-publishers-open-course/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 xml:space="preserve">Книжковий маркетинг у </w:t>
      </w:r>
      <w:proofErr w:type="spellStart"/>
      <w:r>
        <w:t>постковідну</w:t>
      </w:r>
      <w:proofErr w:type="spellEnd"/>
      <w:r>
        <w:t xml:space="preserve"> добу: досвіди України та Німеччини https://chytomo.com/knyzhkovyj-marketynh-u-postkovidnu-dobu-dosvidy-ukrainy-ta-nimechchyny/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>Книжковий маркетинг. 11 ефективних ідей просування книг https://azbyka.com.ua/uk/knizhnyj-marketing1/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 xml:space="preserve">Книжковий маркетинг: як створити якісний </w:t>
      </w:r>
      <w:proofErr w:type="spellStart"/>
      <w:r>
        <w:t>буктрейлер</w:t>
      </w:r>
      <w:proofErr w:type="spellEnd"/>
      <w:r>
        <w:t xml:space="preserve"> https://www.vydra.net.ua/knyzhkovyj-marketynh-sekrety-iakisnoho-buktrejlera/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>Літературний менеджмент https://archive.chytomo.com/tag/literaturnij-menedzhment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>Літературний менеджмент https://day.kyiv.ua/article/kultura/literaturnyy-menedzhment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>Літературний менеджмент: від автора до читача http://bukvoid.com.ua/digest/2011/09/19/201133.html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proofErr w:type="spellStart"/>
      <w:r>
        <w:t>Онлайн-курс</w:t>
      </w:r>
      <w:proofErr w:type="spellEnd"/>
      <w:r>
        <w:t xml:space="preserve"> книжкового маркетингу і просування авторів https://litosvita.com/marketing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>Офіційний сайт Книжкової палати України та журналу «Вісник книжкової палати» [Електронний ресурс]. – Режим доступу : http:// www.ukrbooks.net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>Офіційний сайт Української асоціації маркетингу [Електронний ресурс]. – Режим доступу : http://uam.iatp.org.ua</w:t>
      </w:r>
    </w:p>
    <w:p w:rsid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>Портал української книжкової індустрії [Електронний ресурс]. – Режим доступу :</w:t>
      </w:r>
      <w:proofErr w:type="spellStart"/>
      <w:r>
        <w:t>http</w:t>
      </w:r>
      <w:proofErr w:type="spellEnd"/>
      <w:r>
        <w:t>://</w:t>
      </w:r>
      <w:proofErr w:type="spellStart"/>
      <w:r>
        <w:t>www.uabooks.info</w:t>
      </w:r>
      <w:proofErr w:type="spellEnd"/>
    </w:p>
    <w:p w:rsidR="0029509A" w:rsidRPr="00DB6F0A" w:rsidRDefault="00DB6F0A" w:rsidP="00DB6F0A">
      <w:pPr>
        <w:pStyle w:val="a4"/>
        <w:numPr>
          <w:ilvl w:val="1"/>
          <w:numId w:val="17"/>
        </w:numPr>
        <w:tabs>
          <w:tab w:val="clear" w:pos="1440"/>
          <w:tab w:val="left" w:pos="0"/>
        </w:tabs>
        <w:spacing w:line="242" w:lineRule="auto"/>
        <w:ind w:left="0" w:firstLine="709"/>
      </w:pPr>
      <w:r>
        <w:t xml:space="preserve">Що означає бути продюсером </w:t>
      </w:r>
      <w:proofErr w:type="spellStart"/>
      <w:r>
        <w:t>онлайн-контенту</w:t>
      </w:r>
      <w:proofErr w:type="spellEnd"/>
      <w:r>
        <w:t xml:space="preserve"> для книжкової промоції https://chytomo.com/shcho-oznachaie-buty-prodiuserom-onlajn-kontentu-dlia-knyzhkovoi-promotsii/</w:t>
      </w:r>
    </w:p>
    <w:sectPr w:rsidR="0029509A" w:rsidRPr="00DB6F0A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8B068F"/>
    <w:multiLevelType w:val="multilevel"/>
    <w:tmpl w:val="2C8B068F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8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15A1B"/>
    <w:multiLevelType w:val="hybridMultilevel"/>
    <w:tmpl w:val="6824C50A"/>
    <w:lvl w:ilvl="0" w:tplc="B15CB822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9" w:hanging="360"/>
      </w:pPr>
    </w:lvl>
    <w:lvl w:ilvl="2" w:tplc="0422001B" w:tentative="1">
      <w:start w:val="1"/>
      <w:numFmt w:val="lowerRoman"/>
      <w:lvlText w:val="%3."/>
      <w:lvlJc w:val="right"/>
      <w:pPr>
        <w:ind w:left="2299" w:hanging="180"/>
      </w:pPr>
    </w:lvl>
    <w:lvl w:ilvl="3" w:tplc="0422000F" w:tentative="1">
      <w:start w:val="1"/>
      <w:numFmt w:val="decimal"/>
      <w:lvlText w:val="%4."/>
      <w:lvlJc w:val="left"/>
      <w:pPr>
        <w:ind w:left="3019" w:hanging="360"/>
      </w:pPr>
    </w:lvl>
    <w:lvl w:ilvl="4" w:tplc="04220019" w:tentative="1">
      <w:start w:val="1"/>
      <w:numFmt w:val="lowerLetter"/>
      <w:lvlText w:val="%5."/>
      <w:lvlJc w:val="left"/>
      <w:pPr>
        <w:ind w:left="3739" w:hanging="360"/>
      </w:pPr>
    </w:lvl>
    <w:lvl w:ilvl="5" w:tplc="0422001B" w:tentative="1">
      <w:start w:val="1"/>
      <w:numFmt w:val="lowerRoman"/>
      <w:lvlText w:val="%6."/>
      <w:lvlJc w:val="right"/>
      <w:pPr>
        <w:ind w:left="4459" w:hanging="180"/>
      </w:pPr>
    </w:lvl>
    <w:lvl w:ilvl="6" w:tplc="0422000F" w:tentative="1">
      <w:start w:val="1"/>
      <w:numFmt w:val="decimal"/>
      <w:lvlText w:val="%7."/>
      <w:lvlJc w:val="left"/>
      <w:pPr>
        <w:ind w:left="5179" w:hanging="360"/>
      </w:pPr>
    </w:lvl>
    <w:lvl w:ilvl="7" w:tplc="04220019" w:tentative="1">
      <w:start w:val="1"/>
      <w:numFmt w:val="lowerLetter"/>
      <w:lvlText w:val="%8."/>
      <w:lvlJc w:val="left"/>
      <w:pPr>
        <w:ind w:left="5899" w:hanging="360"/>
      </w:pPr>
    </w:lvl>
    <w:lvl w:ilvl="8" w:tplc="0422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2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B537A2"/>
    <w:multiLevelType w:val="multilevel"/>
    <w:tmpl w:val="64B537A2"/>
    <w:lvl w:ilvl="0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-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5"/>
  </w:num>
  <w:num w:numId="5">
    <w:abstractNumId w:val="15"/>
  </w:num>
  <w:num w:numId="6">
    <w:abstractNumId w:val="7"/>
  </w:num>
  <w:num w:numId="7">
    <w:abstractNumId w:val="3"/>
  </w:num>
  <w:num w:numId="8">
    <w:abstractNumId w:val="1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  <w:num w:numId="15">
    <w:abstractNumId w:val="11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7385B"/>
    <w:rsid w:val="000857D8"/>
    <w:rsid w:val="000A5E55"/>
    <w:rsid w:val="000C17AD"/>
    <w:rsid w:val="000F018E"/>
    <w:rsid w:val="00114E11"/>
    <w:rsid w:val="00133E30"/>
    <w:rsid w:val="00180414"/>
    <w:rsid w:val="001A3D98"/>
    <w:rsid w:val="001D4BA1"/>
    <w:rsid w:val="001E34A8"/>
    <w:rsid w:val="001E4795"/>
    <w:rsid w:val="001F54EA"/>
    <w:rsid w:val="00215AD3"/>
    <w:rsid w:val="0022660A"/>
    <w:rsid w:val="00242E85"/>
    <w:rsid w:val="00247DC7"/>
    <w:rsid w:val="0026307B"/>
    <w:rsid w:val="00277334"/>
    <w:rsid w:val="00282A8B"/>
    <w:rsid w:val="0028798F"/>
    <w:rsid w:val="00287A0C"/>
    <w:rsid w:val="0029509A"/>
    <w:rsid w:val="002A251B"/>
    <w:rsid w:val="002A275A"/>
    <w:rsid w:val="002C494F"/>
    <w:rsid w:val="00317F33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3028E"/>
    <w:rsid w:val="00443EF9"/>
    <w:rsid w:val="00453EF7"/>
    <w:rsid w:val="00460D87"/>
    <w:rsid w:val="004671E6"/>
    <w:rsid w:val="004908B4"/>
    <w:rsid w:val="004C335D"/>
    <w:rsid w:val="004C3E97"/>
    <w:rsid w:val="004D07A2"/>
    <w:rsid w:val="004D50A3"/>
    <w:rsid w:val="004E091E"/>
    <w:rsid w:val="004E28E7"/>
    <w:rsid w:val="00510F42"/>
    <w:rsid w:val="00514919"/>
    <w:rsid w:val="005173E4"/>
    <w:rsid w:val="00531035"/>
    <w:rsid w:val="00554C48"/>
    <w:rsid w:val="0057344F"/>
    <w:rsid w:val="0057587E"/>
    <w:rsid w:val="005962F3"/>
    <w:rsid w:val="005A7C49"/>
    <w:rsid w:val="005B79C8"/>
    <w:rsid w:val="005C6CF2"/>
    <w:rsid w:val="005C77CE"/>
    <w:rsid w:val="005D2585"/>
    <w:rsid w:val="005F546D"/>
    <w:rsid w:val="006048CB"/>
    <w:rsid w:val="00640C33"/>
    <w:rsid w:val="00646874"/>
    <w:rsid w:val="00656222"/>
    <w:rsid w:val="00662DFC"/>
    <w:rsid w:val="00662F6D"/>
    <w:rsid w:val="00662FD8"/>
    <w:rsid w:val="006B4192"/>
    <w:rsid w:val="006C4A9D"/>
    <w:rsid w:val="006F585A"/>
    <w:rsid w:val="00721EE4"/>
    <w:rsid w:val="007412CF"/>
    <w:rsid w:val="007510BB"/>
    <w:rsid w:val="0075793B"/>
    <w:rsid w:val="007601B3"/>
    <w:rsid w:val="00763771"/>
    <w:rsid w:val="00775107"/>
    <w:rsid w:val="0079473A"/>
    <w:rsid w:val="00795FF5"/>
    <w:rsid w:val="0079638D"/>
    <w:rsid w:val="007E2B5E"/>
    <w:rsid w:val="007F2558"/>
    <w:rsid w:val="00812558"/>
    <w:rsid w:val="0082412D"/>
    <w:rsid w:val="00842358"/>
    <w:rsid w:val="00842FE1"/>
    <w:rsid w:val="008532F2"/>
    <w:rsid w:val="008621C2"/>
    <w:rsid w:val="008743EF"/>
    <w:rsid w:val="0087554B"/>
    <w:rsid w:val="008B2C9D"/>
    <w:rsid w:val="008B4D15"/>
    <w:rsid w:val="008C1946"/>
    <w:rsid w:val="008E5E6A"/>
    <w:rsid w:val="008F3961"/>
    <w:rsid w:val="008F4C05"/>
    <w:rsid w:val="00915418"/>
    <w:rsid w:val="00943D88"/>
    <w:rsid w:val="009440C0"/>
    <w:rsid w:val="00953BB7"/>
    <w:rsid w:val="009933D8"/>
    <w:rsid w:val="009D17EA"/>
    <w:rsid w:val="009F33BE"/>
    <w:rsid w:val="009F5854"/>
    <w:rsid w:val="00A178BC"/>
    <w:rsid w:val="00A50D19"/>
    <w:rsid w:val="00A72228"/>
    <w:rsid w:val="00A74996"/>
    <w:rsid w:val="00AC4DE2"/>
    <w:rsid w:val="00AD052A"/>
    <w:rsid w:val="00AD06D4"/>
    <w:rsid w:val="00AD532E"/>
    <w:rsid w:val="00AE3EFD"/>
    <w:rsid w:val="00AF2B34"/>
    <w:rsid w:val="00AF57CC"/>
    <w:rsid w:val="00B133CA"/>
    <w:rsid w:val="00B27D60"/>
    <w:rsid w:val="00B3098E"/>
    <w:rsid w:val="00B320FA"/>
    <w:rsid w:val="00B3223B"/>
    <w:rsid w:val="00B5247E"/>
    <w:rsid w:val="00B76FC8"/>
    <w:rsid w:val="00B97012"/>
    <w:rsid w:val="00BD148D"/>
    <w:rsid w:val="00BE271A"/>
    <w:rsid w:val="00BE4F49"/>
    <w:rsid w:val="00BF006E"/>
    <w:rsid w:val="00BF7E06"/>
    <w:rsid w:val="00C43FA9"/>
    <w:rsid w:val="00C51D77"/>
    <w:rsid w:val="00C63475"/>
    <w:rsid w:val="00C815BE"/>
    <w:rsid w:val="00CA1254"/>
    <w:rsid w:val="00CB25A6"/>
    <w:rsid w:val="00CB7664"/>
    <w:rsid w:val="00CC002E"/>
    <w:rsid w:val="00D02FFA"/>
    <w:rsid w:val="00D075F7"/>
    <w:rsid w:val="00D20CA0"/>
    <w:rsid w:val="00D24424"/>
    <w:rsid w:val="00D27CD5"/>
    <w:rsid w:val="00D3333E"/>
    <w:rsid w:val="00D35BB7"/>
    <w:rsid w:val="00D56C20"/>
    <w:rsid w:val="00D75961"/>
    <w:rsid w:val="00D87C6E"/>
    <w:rsid w:val="00D92947"/>
    <w:rsid w:val="00DA11F2"/>
    <w:rsid w:val="00DA3B09"/>
    <w:rsid w:val="00DA68D4"/>
    <w:rsid w:val="00DB6F0A"/>
    <w:rsid w:val="00DC50B8"/>
    <w:rsid w:val="00DC5607"/>
    <w:rsid w:val="00DD7629"/>
    <w:rsid w:val="00DF330C"/>
    <w:rsid w:val="00E01315"/>
    <w:rsid w:val="00E05327"/>
    <w:rsid w:val="00E2612B"/>
    <w:rsid w:val="00E30173"/>
    <w:rsid w:val="00E41B39"/>
    <w:rsid w:val="00E44C8E"/>
    <w:rsid w:val="00E515C1"/>
    <w:rsid w:val="00E516E3"/>
    <w:rsid w:val="00E56E8B"/>
    <w:rsid w:val="00E6461E"/>
    <w:rsid w:val="00E710F2"/>
    <w:rsid w:val="00E87E95"/>
    <w:rsid w:val="00EB4BA8"/>
    <w:rsid w:val="00F06E7A"/>
    <w:rsid w:val="00F107EC"/>
    <w:rsid w:val="00F14600"/>
    <w:rsid w:val="00F46C20"/>
    <w:rsid w:val="00F550A1"/>
    <w:rsid w:val="00F56B20"/>
    <w:rsid w:val="00F574FE"/>
    <w:rsid w:val="00F57AA5"/>
    <w:rsid w:val="00F853CC"/>
    <w:rsid w:val="00F958CB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C2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D56C20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C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C20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56C20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56C20"/>
    <w:pPr>
      <w:ind w:left="105"/>
    </w:pPr>
  </w:style>
  <w:style w:type="character" w:styleId="a6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b">
    <w:name w:val="Normal (Web)"/>
    <w:basedOn w:val="a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FontStyle25">
    <w:name w:val="Font Style25"/>
    <w:qFormat/>
    <w:rsid w:val="00D075F7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qFormat/>
    <w:rsid w:val="00DA3B09"/>
    <w:pPr>
      <w:adjustRightInd w:val="0"/>
    </w:pPr>
    <w:rPr>
      <w:sz w:val="24"/>
      <w:szCs w:val="24"/>
      <w:lang w:eastAsia="uk-UA"/>
    </w:rPr>
  </w:style>
  <w:style w:type="character" w:styleId="ad">
    <w:name w:val="Strong"/>
    <w:basedOn w:val="a0"/>
    <w:uiPriority w:val="22"/>
    <w:qFormat/>
    <w:rsid w:val="008B4D15"/>
    <w:rPr>
      <w:b/>
      <w:bCs/>
    </w:rPr>
  </w:style>
  <w:style w:type="character" w:customStyle="1" w:styleId="11">
    <w:name w:val="Переглянуте гіперпосилання1"/>
    <w:basedOn w:val="a0"/>
    <w:rsid w:val="007510BB"/>
    <w:rPr>
      <w:color w:val="800080"/>
      <w:u w:val="single"/>
    </w:rPr>
  </w:style>
  <w:style w:type="character" w:customStyle="1" w:styleId="a5">
    <w:name w:val="Абзац списку Знак"/>
    <w:link w:val="a4"/>
    <w:uiPriority w:val="34"/>
    <w:locked/>
    <w:rsid w:val="00F958CB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ychinina@chnu.edu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hilology.chnu.edu.ua/?page_id=28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%20zapobihannia-plahiatu_2024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57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AB16-B41A-4EF8-A5C0-99AD050A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</Pages>
  <Words>5289</Words>
  <Characters>3016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Мастер</dc:creator>
  <cp:lastModifiedBy>Користувач Windows</cp:lastModifiedBy>
  <cp:revision>61</cp:revision>
  <cp:lastPrinted>2024-07-31T09:41:00Z</cp:lastPrinted>
  <dcterms:created xsi:type="dcterms:W3CDTF">2024-07-03T08:16:00Z</dcterms:created>
  <dcterms:modified xsi:type="dcterms:W3CDTF">2025-03-17T09:44:00Z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