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CB9" w:rsidRDefault="007304C8" w:rsidP="00BF7CB9">
      <w:pPr>
        <w:jc w:val="both"/>
        <w:rPr>
          <w:lang w:val="uk-UA"/>
        </w:rPr>
      </w:pPr>
      <w:r w:rsidRPr="007304C8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5pt;height:698.7pt">
            <v:imagedata r:id="rId7" o:title="1"/>
          </v:shape>
        </w:pict>
      </w:r>
    </w:p>
    <w:p w:rsidR="00BF7CB9" w:rsidRDefault="00FF2A88" w:rsidP="00BF7CB9">
      <w:pPr>
        <w:ind w:firstLine="709"/>
        <w:jc w:val="both"/>
        <w:rPr>
          <w:szCs w:val="28"/>
          <w:lang w:val="uk-UA"/>
        </w:rPr>
      </w:pPr>
      <w:r w:rsidRPr="00E91942">
        <w:rPr>
          <w:lang w:val="uk-UA"/>
        </w:rPr>
        <w:br w:type="page"/>
      </w:r>
    </w:p>
    <w:p w:rsidR="00BF7CB9" w:rsidRDefault="00BF7CB9" w:rsidP="00BF7CB9">
      <w:pPr>
        <w:ind w:firstLine="709"/>
        <w:jc w:val="both"/>
        <w:rPr>
          <w:lang w:val="uk-UA"/>
        </w:rPr>
      </w:pPr>
    </w:p>
    <w:p w:rsidR="00BF7CB9" w:rsidRDefault="00E94092" w:rsidP="00BF7CB9">
      <w:pPr>
        <w:jc w:val="both"/>
        <w:rPr>
          <w:lang w:val="uk-UA"/>
        </w:rPr>
      </w:pPr>
      <w:r w:rsidRPr="007304C8">
        <w:rPr>
          <w:lang w:val="uk-UA"/>
        </w:rPr>
        <w:pict>
          <v:shape id="_x0000_i1026" type="#_x0000_t75" style="width:495.85pt;height:666.8pt">
            <v:imagedata r:id="rId8" o:title="2"/>
          </v:shape>
        </w:pict>
      </w:r>
    </w:p>
    <w:p w:rsidR="007E5AF5" w:rsidRPr="00351B49" w:rsidRDefault="00FF2A88" w:rsidP="007E5AF5">
      <w:pPr>
        <w:widowControl w:val="0"/>
        <w:ind w:firstLine="709"/>
        <w:jc w:val="both"/>
        <w:rPr>
          <w:b/>
          <w:bCs/>
          <w:sz w:val="24"/>
          <w:lang w:val="uk-UA"/>
        </w:rPr>
      </w:pPr>
      <w:r w:rsidRPr="00E91942">
        <w:rPr>
          <w:lang w:val="uk-UA"/>
        </w:rPr>
        <w:br w:type="page"/>
      </w:r>
      <w:r w:rsidR="007E5AF5" w:rsidRPr="00351B49">
        <w:rPr>
          <w:b/>
          <w:sz w:val="24"/>
          <w:lang w:val="uk-UA"/>
        </w:rPr>
        <w:lastRenderedPageBreak/>
        <w:t>Мета та завдання навчальної дисципліни:</w:t>
      </w:r>
      <w:r w:rsidR="007E5AF5" w:rsidRPr="00351B49">
        <w:rPr>
          <w:sz w:val="24"/>
          <w:lang w:val="uk-UA"/>
        </w:rPr>
        <w:t xml:space="preserve"> ознайомлення студентів із найвизначнішими текстами зарубіжної літератури першої половини</w:t>
      </w:r>
      <w:r w:rsidR="007E5AF5" w:rsidRPr="00351B49">
        <w:rPr>
          <w:sz w:val="24"/>
        </w:rPr>
        <w:t xml:space="preserve"> ХХ ст.</w:t>
      </w:r>
      <w:r w:rsidR="007E5AF5" w:rsidRPr="00351B49">
        <w:rPr>
          <w:sz w:val="24"/>
          <w:lang w:val="uk-UA"/>
        </w:rPr>
        <w:t>, з особливостями творчої манери та стилю, естетичних і світоглядних позицій їх авторів; з’ясування місця, яке вони посідають у світовому літературному каноні, та їх значення для розвитку світового культурного процесу</w:t>
      </w:r>
      <w:r w:rsidR="007E5AF5" w:rsidRPr="00351B49">
        <w:rPr>
          <w:bCs/>
          <w:iCs/>
          <w:sz w:val="24"/>
          <w:lang w:val="uk-UA"/>
        </w:rPr>
        <w:t>.</w:t>
      </w:r>
    </w:p>
    <w:p w:rsidR="007E5AF5" w:rsidRPr="00351B49" w:rsidRDefault="007E5AF5" w:rsidP="007E5AF5">
      <w:pPr>
        <w:widowControl w:val="0"/>
        <w:tabs>
          <w:tab w:val="left" w:pos="284"/>
          <w:tab w:val="left" w:pos="567"/>
        </w:tabs>
        <w:ind w:firstLine="709"/>
        <w:jc w:val="both"/>
        <w:rPr>
          <w:b/>
          <w:sz w:val="24"/>
          <w:lang w:val="uk-UA"/>
        </w:rPr>
      </w:pPr>
    </w:p>
    <w:p w:rsidR="007E5AF5" w:rsidRPr="00351B49" w:rsidRDefault="007E5AF5" w:rsidP="007E5AF5">
      <w:pPr>
        <w:widowControl w:val="0"/>
        <w:tabs>
          <w:tab w:val="left" w:pos="284"/>
          <w:tab w:val="left" w:pos="567"/>
        </w:tabs>
        <w:ind w:firstLine="709"/>
        <w:jc w:val="both"/>
        <w:rPr>
          <w:b/>
          <w:sz w:val="24"/>
          <w:lang w:val="uk-UA"/>
        </w:rPr>
      </w:pPr>
      <w:proofErr w:type="spellStart"/>
      <w:r w:rsidRPr="00351B49">
        <w:rPr>
          <w:b/>
          <w:bCs/>
          <w:sz w:val="24"/>
          <w:lang w:val="uk-UA"/>
        </w:rPr>
        <w:t>Пререквізити</w:t>
      </w:r>
      <w:proofErr w:type="spellEnd"/>
      <w:r w:rsidRPr="00351B49">
        <w:rPr>
          <w:b/>
          <w:bCs/>
          <w:sz w:val="24"/>
          <w:lang w:val="uk-UA"/>
        </w:rPr>
        <w:t>:</w:t>
      </w:r>
      <w:r w:rsidRPr="00351B49">
        <w:rPr>
          <w:bCs/>
          <w:sz w:val="24"/>
          <w:lang w:val="uk-UA"/>
        </w:rPr>
        <w:t xml:space="preserve"> Історія зарубіжної літератури, Вступ до літературознавства.</w:t>
      </w:r>
    </w:p>
    <w:p w:rsidR="007E5AF5" w:rsidRPr="00351B49" w:rsidRDefault="007E5AF5" w:rsidP="007E5AF5">
      <w:pPr>
        <w:widowControl w:val="0"/>
        <w:tabs>
          <w:tab w:val="left" w:pos="284"/>
          <w:tab w:val="left" w:pos="567"/>
        </w:tabs>
        <w:ind w:firstLine="709"/>
        <w:jc w:val="both"/>
        <w:rPr>
          <w:b/>
          <w:sz w:val="24"/>
          <w:lang w:val="uk-UA"/>
        </w:rPr>
      </w:pPr>
    </w:p>
    <w:p w:rsidR="007E5AF5" w:rsidRPr="00351B49" w:rsidRDefault="007E5AF5" w:rsidP="007E5AF5">
      <w:pPr>
        <w:widowControl w:val="0"/>
        <w:ind w:firstLine="709"/>
        <w:jc w:val="both"/>
        <w:rPr>
          <w:b/>
          <w:bCs/>
          <w:i/>
          <w:iCs/>
          <w:sz w:val="24"/>
          <w:lang w:val="uk-UA"/>
        </w:rPr>
      </w:pPr>
      <w:r w:rsidRPr="00351B49">
        <w:rPr>
          <w:b/>
          <w:sz w:val="24"/>
          <w:lang w:val="uk-UA"/>
        </w:rPr>
        <w:t>Результати навчання</w:t>
      </w:r>
      <w:r w:rsidRPr="00351B49">
        <w:rPr>
          <w:sz w:val="24"/>
          <w:lang w:val="uk-UA"/>
        </w:rPr>
        <w:t xml:space="preserve"> </w:t>
      </w:r>
    </w:p>
    <w:p w:rsidR="00FF2A88" w:rsidRPr="00E91942" w:rsidRDefault="007E5AF5" w:rsidP="007E5AF5">
      <w:pPr>
        <w:ind w:firstLine="709"/>
        <w:jc w:val="both"/>
        <w:rPr>
          <w:sz w:val="24"/>
          <w:lang w:val="uk-UA"/>
        </w:rPr>
      </w:pPr>
      <w:r w:rsidRPr="00351B49">
        <w:rPr>
          <w:b/>
          <w:bCs/>
          <w:i/>
          <w:iCs/>
          <w:sz w:val="24"/>
        </w:rPr>
        <w:t xml:space="preserve">У </w:t>
      </w:r>
      <w:proofErr w:type="spellStart"/>
      <w:r w:rsidRPr="00351B49">
        <w:rPr>
          <w:b/>
          <w:bCs/>
          <w:i/>
          <w:iCs/>
          <w:sz w:val="24"/>
        </w:rPr>
        <w:t>результаті</w:t>
      </w:r>
      <w:proofErr w:type="spellEnd"/>
      <w:r w:rsidRPr="00351B49">
        <w:rPr>
          <w:b/>
          <w:bCs/>
          <w:i/>
          <w:iCs/>
          <w:sz w:val="24"/>
        </w:rPr>
        <w:t xml:space="preserve"> </w:t>
      </w:r>
      <w:proofErr w:type="spellStart"/>
      <w:r w:rsidRPr="00351B49">
        <w:rPr>
          <w:b/>
          <w:bCs/>
          <w:i/>
          <w:iCs/>
          <w:sz w:val="24"/>
        </w:rPr>
        <w:t>вивчення</w:t>
      </w:r>
      <w:proofErr w:type="spellEnd"/>
      <w:r w:rsidRPr="00351B49">
        <w:rPr>
          <w:b/>
          <w:bCs/>
          <w:i/>
          <w:iCs/>
          <w:sz w:val="24"/>
        </w:rPr>
        <w:t xml:space="preserve"> </w:t>
      </w:r>
      <w:proofErr w:type="spellStart"/>
      <w:r w:rsidRPr="00351B49">
        <w:rPr>
          <w:b/>
          <w:bCs/>
          <w:i/>
          <w:iCs/>
          <w:sz w:val="24"/>
        </w:rPr>
        <w:t>дисципліни</w:t>
      </w:r>
      <w:proofErr w:type="spellEnd"/>
      <w:r w:rsidRPr="00351B49">
        <w:rPr>
          <w:b/>
          <w:bCs/>
          <w:i/>
          <w:iCs/>
          <w:sz w:val="24"/>
        </w:rPr>
        <w:t xml:space="preserve"> студент повинен: </w:t>
      </w:r>
      <w:r w:rsidRPr="00351B49">
        <w:rPr>
          <w:bCs/>
          <w:iCs/>
          <w:sz w:val="24"/>
        </w:rPr>
        <w:t>знати</w:t>
      </w:r>
      <w:r w:rsidRPr="00351B49">
        <w:rPr>
          <w:bCs/>
          <w:i/>
          <w:iCs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змі</w:t>
      </w:r>
      <w:proofErr w:type="gramStart"/>
      <w:r w:rsidRPr="00351B49">
        <w:rPr>
          <w:color w:val="000000"/>
          <w:sz w:val="24"/>
        </w:rPr>
        <w:t>ст</w:t>
      </w:r>
      <w:proofErr w:type="spellEnd"/>
      <w:proofErr w:type="gram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рекомендованих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художніх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текстів</w:t>
      </w:r>
      <w:proofErr w:type="spellEnd"/>
      <w:r w:rsidRPr="00351B49">
        <w:rPr>
          <w:color w:val="000000"/>
          <w:sz w:val="24"/>
        </w:rPr>
        <w:t xml:space="preserve">, </w:t>
      </w:r>
      <w:proofErr w:type="spellStart"/>
      <w:r w:rsidRPr="00351B49">
        <w:rPr>
          <w:color w:val="000000"/>
          <w:sz w:val="24"/>
        </w:rPr>
        <w:t>основні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факти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біографії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їх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авторів</w:t>
      </w:r>
      <w:proofErr w:type="spellEnd"/>
      <w:r w:rsidRPr="00351B49">
        <w:rPr>
          <w:color w:val="000000"/>
          <w:sz w:val="24"/>
        </w:rPr>
        <w:t xml:space="preserve">, </w:t>
      </w:r>
      <w:proofErr w:type="spellStart"/>
      <w:r w:rsidRPr="00351B49">
        <w:rPr>
          <w:color w:val="000000"/>
          <w:sz w:val="24"/>
        </w:rPr>
        <w:t>місце</w:t>
      </w:r>
      <w:proofErr w:type="spellEnd"/>
      <w:r w:rsidRPr="00351B49">
        <w:rPr>
          <w:color w:val="000000"/>
          <w:sz w:val="24"/>
        </w:rPr>
        <w:t xml:space="preserve"> та </w:t>
      </w:r>
      <w:proofErr w:type="spellStart"/>
      <w:r w:rsidRPr="00351B49">
        <w:rPr>
          <w:color w:val="000000"/>
          <w:sz w:val="24"/>
        </w:rPr>
        <w:t>значення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цих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текстів</w:t>
      </w:r>
      <w:proofErr w:type="spellEnd"/>
      <w:r w:rsidRPr="00351B49">
        <w:rPr>
          <w:color w:val="000000"/>
          <w:sz w:val="24"/>
        </w:rPr>
        <w:t xml:space="preserve"> у </w:t>
      </w:r>
      <w:proofErr w:type="spellStart"/>
      <w:r w:rsidRPr="00351B49">
        <w:rPr>
          <w:color w:val="000000"/>
          <w:sz w:val="24"/>
        </w:rPr>
        <w:t>національній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і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світовій</w:t>
      </w:r>
      <w:proofErr w:type="spellEnd"/>
      <w:r w:rsidRPr="00351B49">
        <w:rPr>
          <w:color w:val="000000"/>
          <w:sz w:val="24"/>
        </w:rPr>
        <w:t xml:space="preserve"> </w:t>
      </w:r>
      <w:proofErr w:type="spellStart"/>
      <w:r w:rsidRPr="00351B49">
        <w:rPr>
          <w:color w:val="000000"/>
          <w:sz w:val="24"/>
        </w:rPr>
        <w:t>літературі</w:t>
      </w:r>
      <w:proofErr w:type="spellEnd"/>
      <w:r w:rsidRPr="00351B49">
        <w:rPr>
          <w:color w:val="000000"/>
          <w:sz w:val="24"/>
        </w:rPr>
        <w:t xml:space="preserve">; </w:t>
      </w:r>
      <w:proofErr w:type="spellStart"/>
      <w:r w:rsidRPr="00351B49">
        <w:rPr>
          <w:sz w:val="24"/>
        </w:rPr>
        <w:t>аналізувати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основні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образи</w:t>
      </w:r>
      <w:proofErr w:type="spellEnd"/>
      <w:r w:rsidRPr="00351B49">
        <w:rPr>
          <w:sz w:val="24"/>
        </w:rPr>
        <w:t xml:space="preserve">, тематику, </w:t>
      </w:r>
      <w:proofErr w:type="spellStart"/>
      <w:r w:rsidRPr="00351B49">
        <w:rPr>
          <w:sz w:val="24"/>
        </w:rPr>
        <w:t>ідейне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спрямування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розглянутих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текстів</w:t>
      </w:r>
      <w:proofErr w:type="spellEnd"/>
      <w:r w:rsidRPr="00351B49">
        <w:rPr>
          <w:sz w:val="24"/>
        </w:rPr>
        <w:t xml:space="preserve">, </w:t>
      </w:r>
      <w:proofErr w:type="spellStart"/>
      <w:r w:rsidRPr="00351B49">
        <w:rPr>
          <w:sz w:val="24"/>
        </w:rPr>
        <w:t>розуміти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художню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цінність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творів</w:t>
      </w:r>
      <w:proofErr w:type="spellEnd"/>
      <w:r w:rsidRPr="00351B49">
        <w:rPr>
          <w:sz w:val="24"/>
        </w:rPr>
        <w:t xml:space="preserve">, </w:t>
      </w:r>
      <w:proofErr w:type="spellStart"/>
      <w:r w:rsidRPr="00351B49">
        <w:rPr>
          <w:sz w:val="24"/>
        </w:rPr>
        <w:t>орієнтуватися</w:t>
      </w:r>
      <w:proofErr w:type="spellEnd"/>
      <w:r w:rsidRPr="00351B49">
        <w:rPr>
          <w:sz w:val="24"/>
        </w:rPr>
        <w:t xml:space="preserve"> в </w:t>
      </w:r>
      <w:proofErr w:type="spellStart"/>
      <w:r w:rsidRPr="00351B49">
        <w:rPr>
          <w:sz w:val="24"/>
        </w:rPr>
        <w:t>суспільн</w:t>
      </w:r>
      <w:proofErr w:type="gramStart"/>
      <w:r w:rsidRPr="00351B49">
        <w:rPr>
          <w:sz w:val="24"/>
        </w:rPr>
        <w:t>о-</w:t>
      </w:r>
      <w:proofErr w:type="gramEnd"/>
      <w:r w:rsidRPr="00351B49">
        <w:rPr>
          <w:sz w:val="24"/>
        </w:rPr>
        <w:t>історичних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обставинах</w:t>
      </w:r>
      <w:proofErr w:type="spellEnd"/>
      <w:r w:rsidRPr="00351B49">
        <w:rPr>
          <w:sz w:val="24"/>
        </w:rPr>
        <w:t xml:space="preserve"> та </w:t>
      </w:r>
      <w:proofErr w:type="spellStart"/>
      <w:r w:rsidRPr="00351B49">
        <w:rPr>
          <w:sz w:val="24"/>
        </w:rPr>
        <w:t>передумовах</w:t>
      </w:r>
      <w:proofErr w:type="spellEnd"/>
      <w:r w:rsidRPr="00351B49">
        <w:rPr>
          <w:sz w:val="24"/>
        </w:rPr>
        <w:t xml:space="preserve">, </w:t>
      </w:r>
      <w:proofErr w:type="spellStart"/>
      <w:r w:rsidRPr="00351B49">
        <w:rPr>
          <w:sz w:val="24"/>
        </w:rPr>
        <w:t>що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впливали</w:t>
      </w:r>
      <w:proofErr w:type="spellEnd"/>
      <w:r w:rsidRPr="00351B49">
        <w:rPr>
          <w:sz w:val="24"/>
        </w:rPr>
        <w:t xml:space="preserve"> на </w:t>
      </w:r>
      <w:proofErr w:type="spellStart"/>
      <w:r w:rsidRPr="00351B49">
        <w:rPr>
          <w:sz w:val="24"/>
        </w:rPr>
        <w:t>літературний</w:t>
      </w:r>
      <w:proofErr w:type="spellEnd"/>
      <w:r w:rsidRPr="00351B49">
        <w:rPr>
          <w:sz w:val="24"/>
        </w:rPr>
        <w:t xml:space="preserve"> </w:t>
      </w:r>
      <w:proofErr w:type="spellStart"/>
      <w:r w:rsidRPr="00351B49">
        <w:rPr>
          <w:sz w:val="24"/>
        </w:rPr>
        <w:t>процес</w:t>
      </w:r>
      <w:proofErr w:type="spellEnd"/>
      <w:r w:rsidRPr="00351B49">
        <w:rPr>
          <w:sz w:val="24"/>
        </w:rPr>
        <w:t>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b/>
          <w:sz w:val="24"/>
          <w:szCs w:val="24"/>
        </w:rPr>
      </w:pPr>
      <w:r w:rsidRPr="00E91942">
        <w:rPr>
          <w:b/>
          <w:sz w:val="24"/>
          <w:szCs w:val="24"/>
        </w:rPr>
        <w:t>ЗК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3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Здатність спілкуватися державною мовою як усно, так і письмово.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b/>
          <w:sz w:val="24"/>
          <w:szCs w:val="24"/>
        </w:rPr>
      </w:pPr>
      <w:r w:rsidRPr="00E91942">
        <w:rPr>
          <w:b/>
          <w:sz w:val="24"/>
          <w:szCs w:val="24"/>
        </w:rPr>
        <w:t>ЗК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5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Здатність учитися й володіти сучасними знаннями.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sz w:val="24"/>
          <w:szCs w:val="24"/>
        </w:rPr>
      </w:pPr>
      <w:r w:rsidRPr="00E91942">
        <w:rPr>
          <w:b/>
          <w:sz w:val="24"/>
          <w:szCs w:val="24"/>
        </w:rPr>
        <w:t>ЗК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6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Здатність до пошуку, опрацювання та аналізу інформації з різних джерел.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sz w:val="24"/>
          <w:szCs w:val="24"/>
        </w:rPr>
      </w:pPr>
      <w:r w:rsidRPr="00E91942">
        <w:rPr>
          <w:b/>
          <w:sz w:val="24"/>
          <w:szCs w:val="24"/>
        </w:rPr>
        <w:t>ЗК10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Здатність до абстрактного мислення, аналізу та синтезу.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b/>
          <w:sz w:val="24"/>
          <w:szCs w:val="24"/>
        </w:rPr>
      </w:pPr>
      <w:r w:rsidRPr="00E91942">
        <w:rPr>
          <w:b/>
          <w:sz w:val="24"/>
          <w:szCs w:val="24"/>
        </w:rPr>
        <w:t>ЗК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11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Здатність застосовувати знання у практичних ситуаціях.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b/>
          <w:sz w:val="24"/>
          <w:szCs w:val="24"/>
        </w:rPr>
      </w:pPr>
      <w:r w:rsidRPr="00E91942">
        <w:rPr>
          <w:b/>
          <w:sz w:val="24"/>
          <w:szCs w:val="24"/>
        </w:rPr>
        <w:t>ФК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1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Усвідомлювати структури філологічної науки та її теоретичних основ.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sz w:val="24"/>
          <w:szCs w:val="24"/>
        </w:rPr>
      </w:pPr>
      <w:r w:rsidRPr="00E91942">
        <w:rPr>
          <w:b/>
          <w:sz w:val="24"/>
          <w:szCs w:val="24"/>
        </w:rPr>
        <w:t>ФК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5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Здатність використовувати в професійній діяльності системні знання про основні періоди розвитку літератури, що вивчається, від давнини до ХХІ століття, еволюцію напрямів, жанрів і стилів, чільних представників та художні явища, а також знання про тенденції розвитку світового літературного процесу та української літератури.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sz w:val="24"/>
          <w:szCs w:val="24"/>
        </w:rPr>
      </w:pPr>
      <w:r w:rsidRPr="00E91942">
        <w:rPr>
          <w:b/>
          <w:sz w:val="24"/>
          <w:szCs w:val="24"/>
        </w:rPr>
        <w:t>ФК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7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Здатність до збирання й аналізу, систематизації та інтерпретації мовних, літературних, фольклорних фактів, інтерпретації та перекладу тексту (залежно від обраної спеціалізації).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sz w:val="24"/>
          <w:szCs w:val="24"/>
        </w:rPr>
      </w:pPr>
      <w:r w:rsidRPr="00E91942">
        <w:rPr>
          <w:b/>
          <w:sz w:val="24"/>
          <w:szCs w:val="24"/>
        </w:rPr>
        <w:t>ФК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8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Здатність вільно оперувати спеціальною термінологією для розв’язання професійних завдань.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sz w:val="24"/>
          <w:szCs w:val="24"/>
        </w:rPr>
      </w:pPr>
      <w:r w:rsidRPr="00E91942">
        <w:rPr>
          <w:b/>
          <w:sz w:val="24"/>
          <w:szCs w:val="24"/>
        </w:rPr>
        <w:t>ФК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9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Усвідомлення засад і технологій створення текстів різних жанрів і стилів державною та іноземною (іноземними) мовами.</w:t>
      </w:r>
    </w:p>
    <w:p w:rsidR="00FF2A88" w:rsidRPr="00E91942" w:rsidRDefault="00FF2A88" w:rsidP="00FF2A88">
      <w:pPr>
        <w:pStyle w:val="ab"/>
        <w:ind w:left="0" w:firstLine="709"/>
        <w:contextualSpacing w:val="0"/>
        <w:jc w:val="both"/>
        <w:rPr>
          <w:b/>
          <w:sz w:val="24"/>
          <w:szCs w:val="24"/>
        </w:rPr>
      </w:pPr>
      <w:r w:rsidRPr="00E91942">
        <w:rPr>
          <w:b/>
          <w:sz w:val="24"/>
          <w:szCs w:val="24"/>
        </w:rPr>
        <w:t>ФК</w:t>
      </w:r>
      <w:r w:rsidR="007E5AF5">
        <w:rPr>
          <w:b/>
          <w:sz w:val="24"/>
          <w:szCs w:val="24"/>
        </w:rPr>
        <w:t> </w:t>
      </w:r>
      <w:r w:rsidRPr="00E91942">
        <w:rPr>
          <w:b/>
          <w:sz w:val="24"/>
          <w:szCs w:val="24"/>
        </w:rPr>
        <w:t>10</w:t>
      </w:r>
      <w:r w:rsidR="007E5AF5">
        <w:rPr>
          <w:b/>
          <w:sz w:val="24"/>
          <w:szCs w:val="24"/>
        </w:rPr>
        <w:t>.</w:t>
      </w:r>
      <w:r w:rsidRPr="00E91942">
        <w:rPr>
          <w:b/>
          <w:sz w:val="24"/>
          <w:szCs w:val="24"/>
        </w:rPr>
        <w:t xml:space="preserve"> </w:t>
      </w:r>
      <w:r w:rsidRPr="00E91942">
        <w:rPr>
          <w:sz w:val="24"/>
          <w:szCs w:val="24"/>
        </w:rPr>
        <w:t>Здатність здійснювати лінгвістичний, літературознавчий та спеціальний філологічний (залежно від обраної спеціальності) аналіз текстів різних жанрів.</w:t>
      </w:r>
    </w:p>
    <w:p w:rsidR="00FF2A88" w:rsidRPr="00E91942" w:rsidRDefault="00FF2A88" w:rsidP="00FF2A88">
      <w:pPr>
        <w:pStyle w:val="Default"/>
        <w:ind w:firstLine="709"/>
        <w:jc w:val="both"/>
        <w:rPr>
          <w:bCs/>
          <w:kern w:val="24"/>
        </w:rPr>
      </w:pPr>
      <w:r w:rsidRPr="00E91942">
        <w:rPr>
          <w:b/>
          <w:bCs/>
          <w:kern w:val="24"/>
        </w:rPr>
        <w:t>ПРН</w:t>
      </w:r>
      <w:r w:rsidR="007E5AF5">
        <w:rPr>
          <w:b/>
          <w:bCs/>
          <w:kern w:val="24"/>
        </w:rPr>
        <w:t> </w:t>
      </w:r>
      <w:r w:rsidRPr="00E91942">
        <w:rPr>
          <w:b/>
          <w:bCs/>
          <w:kern w:val="24"/>
        </w:rPr>
        <w:t>3</w:t>
      </w:r>
      <w:r w:rsidR="007E5AF5">
        <w:rPr>
          <w:b/>
          <w:bCs/>
          <w:kern w:val="24"/>
        </w:rPr>
        <w:t>.</w:t>
      </w:r>
      <w:r w:rsidRPr="00E91942">
        <w:rPr>
          <w:b/>
          <w:bCs/>
          <w:kern w:val="24"/>
        </w:rPr>
        <w:t xml:space="preserve"> </w:t>
      </w:r>
      <w:r w:rsidRPr="00E91942">
        <w:rPr>
          <w:bCs/>
          <w:kern w:val="24"/>
        </w:rPr>
        <w:t>Здатність організовувати процес свого навчання й самоосвіти.</w:t>
      </w:r>
    </w:p>
    <w:p w:rsidR="00FF2A88" w:rsidRPr="00E91942" w:rsidRDefault="00FF2A88" w:rsidP="00FF2A88">
      <w:pPr>
        <w:pStyle w:val="Default"/>
        <w:ind w:firstLine="709"/>
        <w:jc w:val="both"/>
        <w:rPr>
          <w:bCs/>
          <w:kern w:val="24"/>
        </w:rPr>
      </w:pPr>
      <w:r w:rsidRPr="00E91942">
        <w:rPr>
          <w:b/>
          <w:bCs/>
          <w:kern w:val="24"/>
        </w:rPr>
        <w:t>ПРН</w:t>
      </w:r>
      <w:r w:rsidR="007E5AF5">
        <w:rPr>
          <w:b/>
          <w:bCs/>
          <w:kern w:val="24"/>
        </w:rPr>
        <w:t> </w:t>
      </w:r>
      <w:r w:rsidRPr="00E91942">
        <w:rPr>
          <w:b/>
          <w:bCs/>
          <w:kern w:val="24"/>
        </w:rPr>
        <w:t>8</w:t>
      </w:r>
      <w:r w:rsidR="007E5AF5">
        <w:rPr>
          <w:b/>
          <w:bCs/>
          <w:kern w:val="24"/>
        </w:rPr>
        <w:t>.</w:t>
      </w:r>
      <w:r w:rsidRPr="00E91942">
        <w:rPr>
          <w:b/>
          <w:bCs/>
          <w:kern w:val="24"/>
        </w:rPr>
        <w:t xml:space="preserve"> </w:t>
      </w:r>
      <w:r w:rsidRPr="00E91942">
        <w:rPr>
          <w:bCs/>
          <w:kern w:val="24"/>
        </w:rPr>
        <w:t>Знати й розуміти систему мови, загальні властивості літератури як мистецтво слова, історію мов і літератур, що вивчаються і вміти застосовувати ці знання у професійній діяльності.</w:t>
      </w:r>
    </w:p>
    <w:p w:rsidR="00FF2A88" w:rsidRPr="00E91942" w:rsidRDefault="00FF2A88" w:rsidP="00FF2A88">
      <w:pPr>
        <w:pStyle w:val="Default"/>
        <w:ind w:firstLine="709"/>
        <w:jc w:val="both"/>
        <w:rPr>
          <w:bCs/>
          <w:kern w:val="24"/>
        </w:rPr>
      </w:pPr>
      <w:r w:rsidRPr="00E91942">
        <w:rPr>
          <w:b/>
          <w:bCs/>
          <w:kern w:val="24"/>
        </w:rPr>
        <w:t>ПРН</w:t>
      </w:r>
      <w:r w:rsidR="007E5AF5">
        <w:rPr>
          <w:b/>
          <w:bCs/>
          <w:kern w:val="24"/>
        </w:rPr>
        <w:t> </w:t>
      </w:r>
      <w:r w:rsidRPr="00E91942">
        <w:rPr>
          <w:b/>
          <w:bCs/>
          <w:kern w:val="24"/>
        </w:rPr>
        <w:t>11</w:t>
      </w:r>
      <w:r w:rsidR="007E5AF5">
        <w:rPr>
          <w:b/>
          <w:bCs/>
          <w:kern w:val="24"/>
        </w:rPr>
        <w:t>.</w:t>
      </w:r>
      <w:r w:rsidRPr="00E91942">
        <w:rPr>
          <w:b/>
          <w:bCs/>
          <w:kern w:val="24"/>
        </w:rPr>
        <w:t xml:space="preserve"> </w:t>
      </w:r>
      <w:r w:rsidRPr="00E91942">
        <w:rPr>
          <w:bCs/>
          <w:kern w:val="24"/>
        </w:rPr>
        <w:t>Знати принципи, технології і прийоми створення усних і письмових текстів різних жанрів і стилів державною і іноземними мовами.</w:t>
      </w:r>
    </w:p>
    <w:p w:rsidR="00FF2A88" w:rsidRPr="00E91942" w:rsidRDefault="00FF2A88" w:rsidP="00FF2A88">
      <w:pPr>
        <w:pStyle w:val="Default"/>
        <w:ind w:firstLine="851"/>
        <w:jc w:val="both"/>
        <w:rPr>
          <w:bCs/>
          <w:kern w:val="24"/>
        </w:rPr>
      </w:pPr>
    </w:p>
    <w:p w:rsidR="007E5AF5" w:rsidRPr="00351B49" w:rsidRDefault="007E5AF5" w:rsidP="007E5AF5">
      <w:pPr>
        <w:widowControl w:val="0"/>
        <w:ind w:firstLine="709"/>
        <w:jc w:val="center"/>
        <w:rPr>
          <w:color w:val="000000"/>
          <w:sz w:val="24"/>
          <w:lang w:val="uk-UA"/>
        </w:rPr>
      </w:pPr>
      <w:r w:rsidRPr="00351B49">
        <w:rPr>
          <w:b/>
          <w:bCs/>
          <w:color w:val="000000"/>
          <w:sz w:val="24"/>
          <w:lang w:val="uk-UA"/>
        </w:rPr>
        <w:t>Опис навчальної дисципліни</w:t>
      </w:r>
    </w:p>
    <w:p w:rsidR="007E5AF5" w:rsidRPr="00351B49" w:rsidRDefault="007E5AF5" w:rsidP="007E5AF5">
      <w:pPr>
        <w:widowControl w:val="0"/>
        <w:ind w:firstLine="709"/>
        <w:jc w:val="center"/>
        <w:rPr>
          <w:b/>
          <w:bCs/>
          <w:color w:val="000000"/>
          <w:sz w:val="24"/>
          <w:lang w:val="uk-UA"/>
        </w:rPr>
      </w:pPr>
      <w:r w:rsidRPr="00351B49">
        <w:rPr>
          <w:b/>
          <w:bCs/>
          <w:color w:val="000000"/>
          <w:sz w:val="24"/>
          <w:lang w:val="uk-UA"/>
        </w:rPr>
        <w:t>Загальна інформація</w:t>
      </w:r>
    </w:p>
    <w:tbl>
      <w:tblPr>
        <w:tblW w:w="9816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854"/>
        <w:gridCol w:w="625"/>
        <w:gridCol w:w="1190"/>
        <w:gridCol w:w="993"/>
        <w:gridCol w:w="567"/>
        <w:gridCol w:w="567"/>
        <w:gridCol w:w="567"/>
        <w:gridCol w:w="397"/>
        <w:gridCol w:w="737"/>
        <w:gridCol w:w="567"/>
        <w:gridCol w:w="1334"/>
      </w:tblGrid>
      <w:tr w:rsidR="00FF2A88" w:rsidRPr="00E91942" w:rsidTr="00FB370F">
        <w:trPr>
          <w:trHeight w:val="308"/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Форма навчання</w:t>
            </w:r>
          </w:p>
        </w:tc>
        <w:tc>
          <w:tcPr>
            <w:tcW w:w="854" w:type="dxa"/>
            <w:vMerge w:val="restart"/>
            <w:shd w:val="clear" w:color="auto" w:fill="auto"/>
            <w:textDirection w:val="btLr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Рік підготовки</w:t>
            </w:r>
          </w:p>
        </w:tc>
        <w:tc>
          <w:tcPr>
            <w:tcW w:w="625" w:type="dxa"/>
            <w:vMerge w:val="restart"/>
            <w:shd w:val="clear" w:color="auto" w:fill="auto"/>
            <w:textDirection w:val="btLr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Семестр</w:t>
            </w:r>
          </w:p>
        </w:tc>
        <w:tc>
          <w:tcPr>
            <w:tcW w:w="2183" w:type="dxa"/>
            <w:gridSpan w:val="2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Кількість</w:t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Кількість годин</w:t>
            </w:r>
          </w:p>
        </w:tc>
        <w:tc>
          <w:tcPr>
            <w:tcW w:w="1334" w:type="dxa"/>
            <w:vMerge w:val="restart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 xml:space="preserve">Вид </w:t>
            </w:r>
            <w:proofErr w:type="spellStart"/>
            <w:r w:rsidRPr="00E91942">
              <w:rPr>
                <w:b/>
                <w:sz w:val="24"/>
                <w:lang w:val="uk-UA"/>
              </w:rPr>
              <w:t>підсумко</w:t>
            </w:r>
            <w:proofErr w:type="spellEnd"/>
          </w:p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proofErr w:type="spellStart"/>
            <w:r w:rsidRPr="00E91942">
              <w:rPr>
                <w:b/>
                <w:sz w:val="24"/>
                <w:lang w:val="uk-UA"/>
              </w:rPr>
              <w:t>вого</w:t>
            </w:r>
            <w:proofErr w:type="spellEnd"/>
            <w:r w:rsidRPr="00E91942">
              <w:rPr>
                <w:b/>
                <w:sz w:val="24"/>
                <w:lang w:val="uk-UA"/>
              </w:rPr>
              <w:t xml:space="preserve"> контролю</w:t>
            </w:r>
          </w:p>
        </w:tc>
      </w:tr>
      <w:tr w:rsidR="00FF2A88" w:rsidRPr="00E91942" w:rsidTr="00FB370F">
        <w:trPr>
          <w:cantSplit/>
          <w:trHeight w:val="1810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FF2A88" w:rsidRPr="00E91942" w:rsidRDefault="00FF2A88" w:rsidP="00FB370F">
            <w:pPr>
              <w:rPr>
                <w:lang w:val="uk-UA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625" w:type="dxa"/>
            <w:vMerge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190" w:type="dxa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кредитів</w:t>
            </w:r>
          </w:p>
        </w:tc>
        <w:tc>
          <w:tcPr>
            <w:tcW w:w="993" w:type="dxa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годин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лекції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практичні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семінарські</w:t>
            </w:r>
          </w:p>
        </w:tc>
        <w:tc>
          <w:tcPr>
            <w:tcW w:w="397" w:type="dxa"/>
            <w:shd w:val="clear" w:color="auto" w:fill="auto"/>
            <w:textDirection w:val="btLr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лабораторні</w:t>
            </w:r>
          </w:p>
        </w:tc>
        <w:tc>
          <w:tcPr>
            <w:tcW w:w="737" w:type="dxa"/>
            <w:shd w:val="clear" w:color="auto" w:fill="auto"/>
            <w:textDirection w:val="btLr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самостійна робота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F2A88" w:rsidRPr="00E91942" w:rsidRDefault="00FF2A88" w:rsidP="00FB370F">
            <w:pPr>
              <w:jc w:val="center"/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індивідуальні завдання</w:t>
            </w:r>
          </w:p>
        </w:tc>
        <w:tc>
          <w:tcPr>
            <w:tcW w:w="1334" w:type="dxa"/>
            <w:vMerge/>
            <w:shd w:val="clear" w:color="auto" w:fill="auto"/>
            <w:textDirection w:val="btLr"/>
            <w:vAlign w:val="center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</w:p>
        </w:tc>
      </w:tr>
      <w:tr w:rsidR="00FF2A88" w:rsidRPr="00E91942" w:rsidTr="00FB370F">
        <w:trPr>
          <w:trHeight w:val="627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FF2A88" w:rsidRPr="00E91942" w:rsidRDefault="00FF2A88" w:rsidP="00FB370F">
            <w:pPr>
              <w:rPr>
                <w:b/>
                <w:sz w:val="24"/>
                <w:lang w:val="uk-UA"/>
              </w:rPr>
            </w:pPr>
            <w:r w:rsidRPr="00E91942">
              <w:rPr>
                <w:b/>
                <w:sz w:val="24"/>
                <w:lang w:val="uk-UA"/>
              </w:rPr>
              <w:t>Денна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  <w:r w:rsidRPr="00E91942">
              <w:rPr>
                <w:lang w:val="uk-UA"/>
              </w:rPr>
              <w:t>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  <w:r w:rsidRPr="00E91942">
              <w:rPr>
                <w:lang w:val="uk-UA"/>
              </w:rPr>
              <w:t>5</w:t>
            </w:r>
          </w:p>
        </w:tc>
        <w:tc>
          <w:tcPr>
            <w:tcW w:w="1190" w:type="dxa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  <w:r w:rsidRPr="00E91942">
              <w:rPr>
                <w:lang w:val="uk-UA"/>
              </w:rPr>
              <w:t>4,5</w:t>
            </w:r>
          </w:p>
        </w:tc>
        <w:tc>
          <w:tcPr>
            <w:tcW w:w="993" w:type="dxa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  <w:r w:rsidRPr="00E91942">
              <w:rPr>
                <w:lang w:val="uk-UA"/>
              </w:rPr>
              <w:t>135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  <w:r w:rsidRPr="00E91942">
              <w:rPr>
                <w:lang w:val="uk-UA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  <w:r w:rsidRPr="00E91942">
              <w:rPr>
                <w:lang w:val="uk-UA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  <w:r w:rsidRPr="00E91942">
              <w:rPr>
                <w:lang w:val="uk-UA"/>
              </w:rPr>
              <w:t>84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  <w:r w:rsidRPr="00E91942">
              <w:rPr>
                <w:lang w:val="uk-UA"/>
              </w:rPr>
              <w:t>6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FF2A88" w:rsidRPr="00E91942" w:rsidRDefault="00FF2A88" w:rsidP="00FB370F">
            <w:pPr>
              <w:jc w:val="center"/>
              <w:rPr>
                <w:lang w:val="uk-UA"/>
              </w:rPr>
            </w:pPr>
            <w:r w:rsidRPr="00E91942">
              <w:rPr>
                <w:lang w:val="uk-UA"/>
              </w:rPr>
              <w:t>залік</w:t>
            </w:r>
          </w:p>
        </w:tc>
      </w:tr>
      <w:tr w:rsidR="00FF2A88" w:rsidRPr="00E91942" w:rsidTr="00FB370F">
        <w:trPr>
          <w:trHeight w:val="627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FF2A88" w:rsidRPr="00864DBE" w:rsidRDefault="00FF2A88" w:rsidP="00FB370F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lastRenderedPageBreak/>
              <w:t>Заочна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FF2A88" w:rsidRPr="00864DBE" w:rsidRDefault="00FF2A88" w:rsidP="00FB37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FF2A88" w:rsidRPr="00864DBE" w:rsidRDefault="00FF2A88" w:rsidP="00FB37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190" w:type="dxa"/>
            <w:vAlign w:val="center"/>
          </w:tcPr>
          <w:p w:rsidR="00FF2A88" w:rsidRPr="00864DBE" w:rsidRDefault="00FF2A88" w:rsidP="00FB37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4,5</w:t>
            </w:r>
          </w:p>
        </w:tc>
        <w:tc>
          <w:tcPr>
            <w:tcW w:w="993" w:type="dxa"/>
            <w:vAlign w:val="center"/>
          </w:tcPr>
          <w:p w:rsidR="00FF2A88" w:rsidRDefault="00FF2A88" w:rsidP="00FB37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135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2A88" w:rsidRPr="00864DBE" w:rsidRDefault="00FF2A88" w:rsidP="00FB37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2A88" w:rsidRPr="00864DBE" w:rsidRDefault="00FF2A88" w:rsidP="00FB37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2A88" w:rsidRPr="00864DBE" w:rsidRDefault="00FF2A88" w:rsidP="00FB370F">
            <w:pPr>
              <w:jc w:val="center"/>
              <w:rPr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FF2A88" w:rsidRPr="00864DBE" w:rsidRDefault="00FF2A88" w:rsidP="00FB370F">
            <w:pPr>
              <w:jc w:val="center"/>
              <w:rPr>
                <w:lang w:val="uk-UA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F2A88" w:rsidRDefault="00FF2A88" w:rsidP="00FB37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F2A88" w:rsidRDefault="00FF2A88" w:rsidP="00FB370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FF2A88" w:rsidRPr="00864DBE" w:rsidRDefault="00FF2A88" w:rsidP="00FB370F">
            <w:pPr>
              <w:jc w:val="center"/>
              <w:rPr>
                <w:lang w:val="uk-UA"/>
              </w:rPr>
            </w:pPr>
            <w:r w:rsidRPr="00864DBE">
              <w:rPr>
                <w:lang w:val="uk-UA"/>
              </w:rPr>
              <w:t>залік</w:t>
            </w:r>
          </w:p>
        </w:tc>
      </w:tr>
    </w:tbl>
    <w:p w:rsidR="00FF2A88" w:rsidRPr="00E91942" w:rsidRDefault="00FF2A88" w:rsidP="00FF2A88">
      <w:pPr>
        <w:pStyle w:val="Style15"/>
        <w:widowControl/>
        <w:jc w:val="center"/>
        <w:rPr>
          <w:b/>
        </w:rPr>
      </w:pPr>
    </w:p>
    <w:p w:rsidR="00FF2A88" w:rsidRPr="00605BC4" w:rsidRDefault="00FF2A88" w:rsidP="00FF2A88">
      <w:pPr>
        <w:pStyle w:val="Style15"/>
        <w:widowControl/>
        <w:jc w:val="center"/>
        <w:rPr>
          <w:b/>
        </w:rPr>
      </w:pPr>
      <w:r w:rsidRPr="00605BC4">
        <w:rPr>
          <w:b/>
        </w:rPr>
        <w:t>3.2. Структура змісту навчальної дисципліни</w:t>
      </w:r>
    </w:p>
    <w:tbl>
      <w:tblPr>
        <w:tblW w:w="474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1"/>
        <w:gridCol w:w="962"/>
        <w:gridCol w:w="456"/>
        <w:gridCol w:w="456"/>
        <w:gridCol w:w="572"/>
        <w:gridCol w:w="549"/>
        <w:gridCol w:w="585"/>
        <w:gridCol w:w="964"/>
        <w:gridCol w:w="516"/>
        <w:gridCol w:w="516"/>
        <w:gridCol w:w="583"/>
        <w:gridCol w:w="549"/>
        <w:gridCol w:w="585"/>
      </w:tblGrid>
      <w:tr w:rsidR="00FF2A88" w:rsidRPr="00E91942" w:rsidTr="00FB370F">
        <w:trPr>
          <w:cantSplit/>
        </w:trPr>
        <w:tc>
          <w:tcPr>
            <w:tcW w:w="1211" w:type="pct"/>
            <w:vMerge w:val="restar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3789" w:type="pct"/>
            <w:gridSpan w:val="12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Кількість годин</w:t>
            </w:r>
          </w:p>
        </w:tc>
      </w:tr>
      <w:tr w:rsidR="00FF2A88" w:rsidRPr="00E91942" w:rsidTr="00FB370F">
        <w:trPr>
          <w:cantSplit/>
        </w:trPr>
        <w:tc>
          <w:tcPr>
            <w:tcW w:w="1211" w:type="pct"/>
            <w:vMerge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60" w:type="pct"/>
            <w:gridSpan w:val="6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929" w:type="pct"/>
            <w:gridSpan w:val="6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Заочна форма</w:t>
            </w:r>
          </w:p>
        </w:tc>
      </w:tr>
      <w:tr w:rsidR="00FF2A88" w:rsidRPr="00E91942" w:rsidTr="00FB370F">
        <w:trPr>
          <w:cantSplit/>
        </w:trPr>
        <w:tc>
          <w:tcPr>
            <w:tcW w:w="1211" w:type="pct"/>
            <w:vMerge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500" w:type="pct"/>
            <w:vMerge w:val="restar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360" w:type="pct"/>
            <w:gridSpan w:val="5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у тому числі</w:t>
            </w:r>
          </w:p>
        </w:tc>
        <w:tc>
          <w:tcPr>
            <w:tcW w:w="501" w:type="pct"/>
            <w:vMerge w:val="restar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428" w:type="pct"/>
            <w:gridSpan w:val="5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у тому числі</w:t>
            </w:r>
          </w:p>
        </w:tc>
      </w:tr>
      <w:tr w:rsidR="00FF2A88" w:rsidRPr="00E91942" w:rsidTr="00FB370F">
        <w:trPr>
          <w:cantSplit/>
        </w:trPr>
        <w:tc>
          <w:tcPr>
            <w:tcW w:w="1211" w:type="pct"/>
            <w:vMerge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500" w:type="pct"/>
            <w:vMerge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37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л</w:t>
            </w:r>
          </w:p>
        </w:tc>
        <w:tc>
          <w:tcPr>
            <w:tcW w:w="237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п</w:t>
            </w:r>
          </w:p>
        </w:tc>
        <w:tc>
          <w:tcPr>
            <w:tcW w:w="297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proofErr w:type="spellStart"/>
            <w:r w:rsidRPr="00E91942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285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proofErr w:type="spellStart"/>
            <w:r w:rsidRPr="00E91942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304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proofErr w:type="spellStart"/>
            <w:r w:rsidRPr="00E91942">
              <w:rPr>
                <w:sz w:val="24"/>
                <w:lang w:val="uk-UA"/>
              </w:rPr>
              <w:t>с.р</w:t>
            </w:r>
            <w:proofErr w:type="spellEnd"/>
            <w:r w:rsidRPr="00E91942">
              <w:rPr>
                <w:sz w:val="24"/>
                <w:lang w:val="uk-UA"/>
              </w:rPr>
              <w:t>.</w:t>
            </w:r>
          </w:p>
        </w:tc>
        <w:tc>
          <w:tcPr>
            <w:tcW w:w="501" w:type="pct"/>
            <w:vMerge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68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л</w:t>
            </w:r>
          </w:p>
        </w:tc>
        <w:tc>
          <w:tcPr>
            <w:tcW w:w="268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п</w:t>
            </w:r>
          </w:p>
        </w:tc>
        <w:tc>
          <w:tcPr>
            <w:tcW w:w="303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proofErr w:type="spellStart"/>
            <w:r w:rsidRPr="00E91942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285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proofErr w:type="spellStart"/>
            <w:r w:rsidRPr="00E91942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304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proofErr w:type="spellStart"/>
            <w:r w:rsidRPr="00E91942">
              <w:rPr>
                <w:sz w:val="24"/>
                <w:lang w:val="uk-UA"/>
              </w:rPr>
              <w:t>с.р</w:t>
            </w:r>
            <w:proofErr w:type="spellEnd"/>
            <w:r w:rsidRPr="00E91942">
              <w:rPr>
                <w:sz w:val="24"/>
                <w:lang w:val="uk-UA"/>
              </w:rPr>
              <w:t>.</w:t>
            </w:r>
          </w:p>
        </w:tc>
      </w:tr>
      <w:tr w:rsidR="00FF2A88" w:rsidRPr="00E91942" w:rsidTr="00FB370F">
        <w:tc>
          <w:tcPr>
            <w:tcW w:w="1211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500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37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237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297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285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304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501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268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268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303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285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304" w:type="pct"/>
          </w:tcPr>
          <w:p w:rsidR="00FF2A88" w:rsidRPr="00E91942" w:rsidRDefault="00FF2A88" w:rsidP="00FB370F">
            <w:pPr>
              <w:jc w:val="center"/>
              <w:rPr>
                <w:bCs/>
                <w:sz w:val="24"/>
                <w:lang w:val="uk-UA"/>
              </w:rPr>
            </w:pPr>
            <w:r w:rsidRPr="00E91942">
              <w:rPr>
                <w:bCs/>
                <w:sz w:val="24"/>
                <w:lang w:val="uk-UA"/>
              </w:rPr>
              <w:t>13</w:t>
            </w:r>
          </w:p>
        </w:tc>
      </w:tr>
      <w:tr w:rsidR="00FF2A88" w:rsidRPr="00E91942" w:rsidTr="00FB370F">
        <w:trPr>
          <w:cantSplit/>
          <w:trHeight w:val="257"/>
        </w:trPr>
        <w:tc>
          <w:tcPr>
            <w:tcW w:w="1211" w:type="pct"/>
          </w:tcPr>
          <w:p w:rsidR="00FF2A88" w:rsidRPr="00E91942" w:rsidRDefault="00FF2A88" w:rsidP="00FB370F">
            <w:pPr>
              <w:jc w:val="center"/>
              <w:rPr>
                <w:b/>
                <w:bCs/>
                <w:sz w:val="24"/>
                <w:lang w:val="uk-UA"/>
              </w:rPr>
            </w:pPr>
          </w:p>
        </w:tc>
        <w:tc>
          <w:tcPr>
            <w:tcW w:w="3789" w:type="pct"/>
            <w:gridSpan w:val="12"/>
          </w:tcPr>
          <w:p w:rsidR="007E5AF5" w:rsidRDefault="00FF2A88" w:rsidP="00FB370F">
            <w:pPr>
              <w:jc w:val="center"/>
              <w:rPr>
                <w:sz w:val="24"/>
                <w:lang w:val="uk-UA"/>
              </w:rPr>
            </w:pPr>
            <w:r w:rsidRPr="00E91942">
              <w:rPr>
                <w:b/>
                <w:bCs/>
                <w:sz w:val="24"/>
                <w:lang w:val="uk-UA"/>
              </w:rPr>
              <w:t>Змістовий модуль 1</w:t>
            </w:r>
            <w:r w:rsidRPr="007E5AF5">
              <w:rPr>
                <w:b/>
                <w:sz w:val="24"/>
                <w:lang w:val="uk-UA"/>
              </w:rPr>
              <w:t>.</w:t>
            </w:r>
            <w:r w:rsidRPr="00E91942">
              <w:rPr>
                <w:sz w:val="24"/>
                <w:lang w:val="uk-UA"/>
              </w:rPr>
              <w:t xml:space="preserve"> </w:t>
            </w:r>
          </w:p>
          <w:p w:rsidR="00FF2A88" w:rsidRPr="00E91942" w:rsidRDefault="00FF2A88" w:rsidP="00FB370F">
            <w:pPr>
              <w:jc w:val="center"/>
              <w:rPr>
                <w:b/>
                <w:bCs/>
                <w:sz w:val="24"/>
                <w:lang w:val="uk-UA"/>
              </w:rPr>
            </w:pPr>
            <w:r w:rsidRPr="007E5AF5">
              <w:rPr>
                <w:b/>
                <w:i/>
                <w:sz w:val="24"/>
                <w:lang w:val="uk-UA"/>
              </w:rPr>
              <w:t>Реалістична проза другої половини ХІХ ст. Натуралізм і початки модернізму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1.1. </w:t>
            </w:r>
            <w:r w:rsidRPr="00351B49">
              <w:rPr>
                <w:sz w:val="24"/>
                <w:lang w:val="uk-UA"/>
              </w:rPr>
              <w:t>Творчість Ґ. Флобера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14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2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8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Тема 1.2.</w:t>
            </w:r>
            <w:r w:rsidRPr="00351B49">
              <w:rPr>
                <w:sz w:val="24"/>
                <w:lang w:val="uk-UA"/>
              </w:rPr>
              <w:t xml:space="preserve"> Натуралізм як метод та літературний напрям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14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2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8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4" w:type="pct"/>
          </w:tcPr>
          <w:p w:rsidR="007E5AF5" w:rsidRDefault="007E5AF5" w:rsidP="00FB370F">
            <w:r w:rsidRPr="00AE67CE"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1.3. </w:t>
            </w:r>
            <w:r w:rsidRPr="00351B49">
              <w:rPr>
                <w:sz w:val="24"/>
                <w:lang w:val="uk-UA"/>
              </w:rPr>
              <w:t xml:space="preserve">Творчість </w:t>
            </w:r>
            <w:proofErr w:type="spellStart"/>
            <w:r w:rsidRPr="00351B49">
              <w:rPr>
                <w:sz w:val="24"/>
                <w:lang w:val="uk-UA"/>
              </w:rPr>
              <w:t>Ґі</w:t>
            </w:r>
            <w:proofErr w:type="spellEnd"/>
            <w:r w:rsidRPr="00351B49">
              <w:rPr>
                <w:sz w:val="24"/>
                <w:lang w:val="uk-UA"/>
              </w:rPr>
              <w:t xml:space="preserve"> де Мопассана 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12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2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8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4" w:type="pct"/>
          </w:tcPr>
          <w:p w:rsidR="007E5AF5" w:rsidRDefault="007E5AF5" w:rsidP="00FB370F">
            <w:r w:rsidRPr="00AE67CE"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>Тема</w:t>
            </w:r>
            <w:r w:rsidRPr="00351B49">
              <w:rPr>
                <w:sz w:val="24"/>
                <w:lang w:val="uk-UA"/>
              </w:rPr>
              <w:t xml:space="preserve"> 1.4. Німецька література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12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8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4" w:type="pct"/>
          </w:tcPr>
          <w:p w:rsidR="007E5AF5" w:rsidRDefault="007E5AF5" w:rsidP="00FB370F">
            <w:r w:rsidRPr="00AE67CE"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Тема 1.5. Англійська література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12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8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4" w:type="pct"/>
          </w:tcPr>
          <w:p w:rsidR="007E5AF5" w:rsidRDefault="007E5AF5" w:rsidP="00FB370F">
            <w:r w:rsidRPr="00AE67CE"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Тема 1.6. Американська література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12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8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4" w:type="pct"/>
          </w:tcPr>
          <w:p w:rsidR="007E5AF5" w:rsidRDefault="007E5AF5" w:rsidP="00FB370F">
            <w:r w:rsidRPr="00AE67CE"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/>
                <w:bCs/>
                <w:i/>
                <w:sz w:val="24"/>
                <w:lang w:val="uk-UA"/>
              </w:rPr>
              <w:t xml:space="preserve">Разом за </w:t>
            </w:r>
            <w:r w:rsidRPr="007E5AF5">
              <w:rPr>
                <w:b/>
                <w:bCs/>
                <w:i/>
                <w:spacing w:val="-2"/>
                <w:sz w:val="24"/>
                <w:lang w:val="uk-UA"/>
              </w:rPr>
              <w:t>змістовим модулем 1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76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17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8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48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74,5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FF2A88" w:rsidRPr="00E91942" w:rsidTr="00FB370F">
        <w:trPr>
          <w:cantSplit/>
        </w:trPr>
        <w:tc>
          <w:tcPr>
            <w:tcW w:w="1211" w:type="pct"/>
          </w:tcPr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789" w:type="pct"/>
            <w:gridSpan w:val="12"/>
          </w:tcPr>
          <w:p w:rsidR="007E5AF5" w:rsidRDefault="00FF2A88" w:rsidP="00FB370F">
            <w:pPr>
              <w:jc w:val="center"/>
              <w:rPr>
                <w:b/>
                <w:bCs/>
                <w:sz w:val="24"/>
                <w:lang w:val="uk-UA"/>
              </w:rPr>
            </w:pPr>
            <w:r w:rsidRPr="00E91942">
              <w:rPr>
                <w:b/>
                <w:bCs/>
                <w:sz w:val="24"/>
                <w:lang w:val="uk-UA"/>
              </w:rPr>
              <w:t xml:space="preserve">Змістовий модуль 2. </w:t>
            </w:r>
          </w:p>
          <w:p w:rsidR="00FF2A88" w:rsidRPr="00E91942" w:rsidRDefault="00FF2A88" w:rsidP="00FB370F">
            <w:pPr>
              <w:jc w:val="center"/>
              <w:rPr>
                <w:sz w:val="24"/>
                <w:lang w:val="uk-UA"/>
              </w:rPr>
            </w:pPr>
            <w:r w:rsidRPr="007E5AF5">
              <w:rPr>
                <w:b/>
                <w:i/>
                <w:sz w:val="24"/>
                <w:lang w:val="uk-UA"/>
              </w:rPr>
              <w:t>Модернізм у літературі другої половини ХІХ ст. – поч. ХХ ст.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2.1. </w:t>
            </w:r>
            <w:r w:rsidRPr="00351B49">
              <w:rPr>
                <w:iCs/>
                <w:sz w:val="24"/>
                <w:lang w:val="uk-UA"/>
              </w:rPr>
              <w:t>Поезія французького символізму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11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7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4" w:type="pct"/>
          </w:tcPr>
          <w:p w:rsidR="007E5AF5" w:rsidRDefault="007E5AF5" w:rsidP="00FB370F">
            <w:r w:rsidRPr="008B328E"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iCs/>
                <w:sz w:val="24"/>
                <w:lang w:val="uk-UA"/>
              </w:rPr>
              <w:t xml:space="preserve">Тема 2.2. </w:t>
            </w:r>
            <w:r w:rsidRPr="00351B49">
              <w:rPr>
                <w:sz w:val="24"/>
                <w:lang w:val="uk-UA"/>
              </w:rPr>
              <w:t>«Нова драма»</w:t>
            </w:r>
            <w:r w:rsidRPr="00351B49">
              <w:rPr>
                <w:iCs/>
                <w:sz w:val="24"/>
                <w:lang w:val="uk-UA"/>
              </w:rPr>
              <w:t xml:space="preserve"> 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2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7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" w:type="pct"/>
          </w:tcPr>
          <w:p w:rsidR="007E5AF5" w:rsidRDefault="007E5AF5" w:rsidP="00FB370F">
            <w:r w:rsidRPr="008B328E"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2.3. </w:t>
            </w:r>
            <w:r w:rsidRPr="00351B49">
              <w:rPr>
                <w:sz w:val="24"/>
                <w:lang w:val="uk-UA"/>
              </w:rPr>
              <w:t>Декадентська філософія та символістська поетика драматургії М. Метерлінка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10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2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7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4" w:type="pct"/>
          </w:tcPr>
          <w:p w:rsidR="007E5AF5" w:rsidRDefault="007E5AF5" w:rsidP="00FB370F">
            <w:r w:rsidRPr="008B328E"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2.4. </w:t>
            </w:r>
            <w:r w:rsidRPr="00351B49">
              <w:rPr>
                <w:sz w:val="24"/>
                <w:lang w:val="uk-UA"/>
              </w:rPr>
              <w:t xml:space="preserve">Август </w:t>
            </w:r>
            <w:proofErr w:type="spellStart"/>
            <w:r w:rsidRPr="00351B49">
              <w:rPr>
                <w:sz w:val="24"/>
                <w:lang w:val="uk-UA"/>
              </w:rPr>
              <w:t>Стріндберґ</w:t>
            </w:r>
            <w:proofErr w:type="spellEnd"/>
            <w:r w:rsidRPr="00351B49">
              <w:rPr>
                <w:sz w:val="24"/>
                <w:lang w:val="uk-UA"/>
              </w:rPr>
              <w:t xml:space="preserve"> як основоположник нової шведської літератури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11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2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7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4" w:type="pct"/>
          </w:tcPr>
          <w:p w:rsidR="007E5AF5" w:rsidRDefault="007E5AF5" w:rsidP="00FB370F">
            <w:r w:rsidRPr="008B328E"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Cs/>
                <w:sz w:val="24"/>
                <w:lang w:val="uk-UA"/>
              </w:rPr>
              <w:t xml:space="preserve">Тема 2.5. </w:t>
            </w:r>
            <w:r w:rsidRPr="00351B49">
              <w:rPr>
                <w:sz w:val="24"/>
                <w:lang w:val="uk-UA"/>
              </w:rPr>
              <w:t xml:space="preserve">Радикальне оновлення </w:t>
            </w:r>
            <w:r w:rsidRPr="00351B49">
              <w:rPr>
                <w:sz w:val="24"/>
                <w:lang w:val="uk-UA"/>
              </w:rPr>
              <w:lastRenderedPageBreak/>
              <w:t xml:space="preserve">романних форм у творчості </w:t>
            </w:r>
            <w:proofErr w:type="spellStart"/>
            <w:r w:rsidRPr="00351B49">
              <w:rPr>
                <w:sz w:val="24"/>
                <w:lang w:val="uk-UA"/>
              </w:rPr>
              <w:t>Кнута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Гамсуна</w:t>
            </w:r>
            <w:proofErr w:type="spellEnd"/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lastRenderedPageBreak/>
              <w:t>14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2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</w:t>
            </w: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8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304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widowControl w:val="0"/>
              <w:rPr>
                <w:bCs/>
                <w:sz w:val="24"/>
                <w:lang w:val="uk-UA"/>
              </w:rPr>
            </w:pPr>
            <w:r w:rsidRPr="00351B49">
              <w:rPr>
                <w:b/>
                <w:bCs/>
                <w:i/>
                <w:sz w:val="24"/>
                <w:lang w:val="uk-UA"/>
              </w:rPr>
              <w:lastRenderedPageBreak/>
              <w:t xml:space="preserve">Разом за </w:t>
            </w:r>
            <w:r w:rsidRPr="007E5AF5">
              <w:rPr>
                <w:b/>
                <w:bCs/>
                <w:i/>
                <w:spacing w:val="-2"/>
                <w:sz w:val="24"/>
                <w:lang w:val="uk-UA"/>
              </w:rPr>
              <w:t>змістовим модулем 2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59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13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7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</w:t>
            </w: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36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60,5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303" w:type="pct"/>
          </w:tcPr>
          <w:p w:rsidR="007E5AF5" w:rsidRPr="00292995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7E5AF5" w:rsidRPr="00E91942" w:rsidTr="00FB370F">
        <w:tc>
          <w:tcPr>
            <w:tcW w:w="1211" w:type="pct"/>
          </w:tcPr>
          <w:p w:rsidR="007E5AF5" w:rsidRPr="00351B49" w:rsidRDefault="007E5AF5" w:rsidP="00D21A6D">
            <w:pPr>
              <w:pStyle w:val="4"/>
              <w:keepNext w:val="0"/>
              <w:widowControl w:val="0"/>
              <w:jc w:val="left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Усього годин </w:t>
            </w:r>
          </w:p>
        </w:tc>
        <w:tc>
          <w:tcPr>
            <w:tcW w:w="500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135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30</w:t>
            </w:r>
          </w:p>
        </w:tc>
        <w:tc>
          <w:tcPr>
            <w:tcW w:w="23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15</w:t>
            </w:r>
          </w:p>
        </w:tc>
        <w:tc>
          <w:tcPr>
            <w:tcW w:w="297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</w:p>
        </w:tc>
        <w:tc>
          <w:tcPr>
            <w:tcW w:w="285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6</w:t>
            </w:r>
          </w:p>
        </w:tc>
        <w:tc>
          <w:tcPr>
            <w:tcW w:w="304" w:type="pct"/>
          </w:tcPr>
          <w:p w:rsidR="007E5AF5" w:rsidRPr="00E91942" w:rsidRDefault="007E5AF5" w:rsidP="00FB370F">
            <w:pPr>
              <w:rPr>
                <w:sz w:val="24"/>
                <w:lang w:val="uk-UA"/>
              </w:rPr>
            </w:pPr>
            <w:r w:rsidRPr="00E91942">
              <w:rPr>
                <w:sz w:val="24"/>
                <w:lang w:val="uk-UA"/>
              </w:rPr>
              <w:t>84</w:t>
            </w:r>
          </w:p>
        </w:tc>
        <w:tc>
          <w:tcPr>
            <w:tcW w:w="501" w:type="pct"/>
          </w:tcPr>
          <w:p w:rsidR="007E5AF5" w:rsidRPr="00292995" w:rsidRDefault="007E5AF5" w:rsidP="00FB370F">
            <w:pPr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68" w:type="pct"/>
          </w:tcPr>
          <w:p w:rsidR="007E5AF5" w:rsidRPr="00F13B8C" w:rsidRDefault="007E5AF5" w:rsidP="00FB370F">
            <w:pPr>
              <w:rPr>
                <w:sz w:val="24"/>
              </w:rPr>
            </w:pPr>
            <w:r w:rsidRPr="00F13B8C">
              <w:rPr>
                <w:sz w:val="24"/>
              </w:rPr>
              <w:t>8</w:t>
            </w:r>
          </w:p>
        </w:tc>
        <w:tc>
          <w:tcPr>
            <w:tcW w:w="268" w:type="pct"/>
          </w:tcPr>
          <w:p w:rsidR="007E5AF5" w:rsidRPr="00F13B8C" w:rsidRDefault="007E5AF5" w:rsidP="00FB370F">
            <w:pPr>
              <w:rPr>
                <w:sz w:val="24"/>
              </w:rPr>
            </w:pPr>
            <w:r w:rsidRPr="00F13B8C">
              <w:rPr>
                <w:sz w:val="24"/>
              </w:rPr>
              <w:t>4</w:t>
            </w:r>
          </w:p>
        </w:tc>
        <w:tc>
          <w:tcPr>
            <w:tcW w:w="303" w:type="pct"/>
          </w:tcPr>
          <w:p w:rsidR="007E5AF5" w:rsidRPr="00F13B8C" w:rsidRDefault="007E5AF5" w:rsidP="00FB370F">
            <w:pPr>
              <w:rPr>
                <w:sz w:val="24"/>
              </w:rPr>
            </w:pPr>
          </w:p>
        </w:tc>
        <w:tc>
          <w:tcPr>
            <w:tcW w:w="285" w:type="pct"/>
          </w:tcPr>
          <w:p w:rsidR="007E5AF5" w:rsidRPr="00F13B8C" w:rsidRDefault="007E5AF5" w:rsidP="00FB370F">
            <w:pPr>
              <w:rPr>
                <w:sz w:val="24"/>
              </w:rPr>
            </w:pPr>
            <w:r w:rsidRPr="00F13B8C">
              <w:rPr>
                <w:sz w:val="24"/>
              </w:rPr>
              <w:t>2</w:t>
            </w:r>
          </w:p>
        </w:tc>
        <w:tc>
          <w:tcPr>
            <w:tcW w:w="304" w:type="pct"/>
          </w:tcPr>
          <w:p w:rsidR="007E5AF5" w:rsidRPr="00F13B8C" w:rsidRDefault="007E5AF5" w:rsidP="00FB370F">
            <w:pPr>
              <w:rPr>
                <w:sz w:val="24"/>
              </w:rPr>
            </w:pPr>
            <w:r w:rsidRPr="00F13B8C">
              <w:rPr>
                <w:sz w:val="24"/>
              </w:rPr>
              <w:t>121</w:t>
            </w:r>
          </w:p>
        </w:tc>
      </w:tr>
    </w:tbl>
    <w:p w:rsidR="00FF2A88" w:rsidRDefault="00FF2A88" w:rsidP="00FF2A88">
      <w:pPr>
        <w:ind w:firstLine="426"/>
        <w:jc w:val="both"/>
        <w:rPr>
          <w:lang w:val="uk-UA"/>
        </w:rPr>
      </w:pPr>
    </w:p>
    <w:p w:rsidR="007E5AF5" w:rsidRPr="00BF06DC" w:rsidRDefault="007E5AF5" w:rsidP="007E5AF5">
      <w:pPr>
        <w:widowControl w:val="0"/>
        <w:jc w:val="center"/>
        <w:rPr>
          <w:sz w:val="24"/>
          <w:lang w:val="uk-UA"/>
        </w:rPr>
      </w:pPr>
      <w:r w:rsidRPr="00BF06DC">
        <w:rPr>
          <w:b/>
          <w:sz w:val="24"/>
          <w:lang w:val="uk-UA"/>
        </w:rPr>
        <w:t>Тематика лекційних занять з переліком питань</w:t>
      </w: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9"/>
        <w:gridCol w:w="8647"/>
      </w:tblGrid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№</w:t>
            </w:r>
          </w:p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теми</w:t>
            </w:r>
          </w:p>
        </w:tc>
        <w:tc>
          <w:tcPr>
            <w:tcW w:w="8647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Назва теми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1.1</w:t>
            </w:r>
          </w:p>
        </w:tc>
        <w:tc>
          <w:tcPr>
            <w:tcW w:w="8647" w:type="dxa"/>
          </w:tcPr>
          <w:p w:rsidR="007E5AF5" w:rsidRPr="009F3A09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Творчість Ґ. Флобера</w:t>
            </w:r>
          </w:p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Філософія та естетика Ґ. Флобера.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Художні особливості роману Ґ. Флобера «Пані Боварі».</w:t>
            </w:r>
          </w:p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Роль Ґ. Флобера в еволюції «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постбальзаківського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 роману.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1.2</w:t>
            </w:r>
          </w:p>
        </w:tc>
        <w:tc>
          <w:tcPr>
            <w:tcW w:w="8647" w:type="dxa"/>
          </w:tcPr>
          <w:p w:rsidR="007E5AF5" w:rsidRPr="009F3A09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Натуралізм як метод та літературний напрям</w:t>
            </w:r>
          </w:p>
          <w:p w:rsidR="007E5AF5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Ознаки натуралізму у творчості Е. Золя. 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Поняття «експериментального роману».</w:t>
            </w:r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Вихід Е. Золя за межі натуралізму.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1.3</w:t>
            </w:r>
          </w:p>
        </w:tc>
        <w:tc>
          <w:tcPr>
            <w:tcW w:w="8647" w:type="dxa"/>
          </w:tcPr>
          <w:p w:rsidR="007E5AF5" w:rsidRPr="009F3A09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 xml:space="preserve">Творчість </w:t>
            </w:r>
            <w:proofErr w:type="spellStart"/>
            <w:r w:rsidRPr="009F3A09">
              <w:rPr>
                <w:b/>
                <w:sz w:val="24"/>
                <w:lang w:val="uk-UA"/>
              </w:rPr>
              <w:t>Ґі</w:t>
            </w:r>
            <w:proofErr w:type="spellEnd"/>
            <w:r w:rsidRPr="009F3A09">
              <w:rPr>
                <w:b/>
                <w:sz w:val="24"/>
                <w:lang w:val="uk-UA"/>
              </w:rPr>
              <w:t xml:space="preserve"> де Мопассана</w:t>
            </w:r>
          </w:p>
          <w:p w:rsidR="007E5AF5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Класифікація новелістики Ґ. де Мопассана. 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Об’єктивація ідеї через сюжет як характерна риса жанру новели.</w:t>
            </w:r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Апологія буття в романі Ґ. де Мопассана «Життя».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1.4</w:t>
            </w:r>
          </w:p>
        </w:tc>
        <w:tc>
          <w:tcPr>
            <w:tcW w:w="8647" w:type="dxa"/>
          </w:tcPr>
          <w:p w:rsidR="007E5AF5" w:rsidRPr="009F3A09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Німецька література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Риси натуралізму в драматургії Г. Гауптмана («Перед сходом сонця»).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«Самотні» Г. Гауптмана як зразок соціально-психологічної драми.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Поетика символізму в драмі-казці Г. Гауптмана «Затоплений дзвін».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Роман Т.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Фонтане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Еффі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Бріст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»: ідейно-тематичні та формальні особливості.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Роль Т.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Фонтане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у становленні німецького реалістичного роману.</w:t>
            </w:r>
          </w:p>
          <w:p w:rsidR="007E5AF5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en-US"/>
              </w:rPr>
            </w:pPr>
            <w:r w:rsidRPr="00A8735F">
              <w:rPr>
                <w:spacing w:val="2"/>
                <w:sz w:val="24"/>
                <w:lang w:val="uk-UA"/>
              </w:rPr>
              <w:t>Рання новелістика Т. Манна.</w:t>
            </w:r>
          </w:p>
          <w:p w:rsidR="007E5AF5" w:rsidRPr="005C4DE1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proofErr w:type="gramStart"/>
            <w:r w:rsidRPr="005C4DE1">
              <w:rPr>
                <w:spacing w:val="2"/>
                <w:sz w:val="24"/>
              </w:rPr>
              <w:t xml:space="preserve">Синтез </w:t>
            </w:r>
            <w:proofErr w:type="spellStart"/>
            <w:r w:rsidRPr="005C4DE1">
              <w:rPr>
                <w:spacing w:val="2"/>
                <w:sz w:val="24"/>
              </w:rPr>
              <w:t>жанрів</w:t>
            </w:r>
            <w:proofErr w:type="spellEnd"/>
            <w:r w:rsidRPr="005C4DE1">
              <w:rPr>
                <w:spacing w:val="2"/>
                <w:sz w:val="24"/>
              </w:rPr>
              <w:t xml:space="preserve"> у </w:t>
            </w:r>
            <w:proofErr w:type="spellStart"/>
            <w:r w:rsidRPr="005C4DE1">
              <w:rPr>
                <w:spacing w:val="2"/>
                <w:sz w:val="24"/>
              </w:rPr>
              <w:t>романі</w:t>
            </w:r>
            <w:proofErr w:type="spellEnd"/>
            <w:r w:rsidRPr="005C4DE1">
              <w:rPr>
                <w:spacing w:val="2"/>
                <w:sz w:val="24"/>
              </w:rPr>
              <w:t xml:space="preserve"> Т. Манна «</w:t>
            </w:r>
            <w:proofErr w:type="spellStart"/>
            <w:r w:rsidRPr="005C4DE1">
              <w:rPr>
                <w:spacing w:val="2"/>
                <w:sz w:val="24"/>
              </w:rPr>
              <w:t>Будденброки</w:t>
            </w:r>
            <w:proofErr w:type="spellEnd"/>
            <w:r w:rsidRPr="005C4DE1">
              <w:rPr>
                <w:spacing w:val="2"/>
                <w:sz w:val="24"/>
              </w:rPr>
              <w:t>».</w:t>
            </w:r>
            <w:proofErr w:type="gramEnd"/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1.5</w:t>
            </w:r>
          </w:p>
        </w:tc>
        <w:tc>
          <w:tcPr>
            <w:tcW w:w="8647" w:type="dxa"/>
          </w:tcPr>
          <w:p w:rsidR="007E5AF5" w:rsidRPr="009F3A09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Англійська література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Загальна характеристика естетизму в англійській літературі.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Риси естетизму те неоромантизму в романі «Портрет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Доріана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Ґрея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 О.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Вайлда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Новелістика Р.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Кіплінґа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Роман Р.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Кіплінґа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«Кім» як енциклопедія індійського життя.</w:t>
            </w:r>
          </w:p>
          <w:p w:rsidR="007E5AF5" w:rsidRPr="00BF06DC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Суперечність між науковим прогресом і моральним занепадом у романах Г.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Веллса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1.6</w:t>
            </w:r>
          </w:p>
        </w:tc>
        <w:tc>
          <w:tcPr>
            <w:tcW w:w="8647" w:type="dxa"/>
          </w:tcPr>
          <w:p w:rsidR="007E5AF5" w:rsidRPr="009F3A09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Американська література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Світоглядно-тематична новизна книги В.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Вітмена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«Листя трави».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Формальне новаторство поезії В.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Вітмена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Характерні прийоми в гумористичних оповіданнях Марка Твена.</w:t>
            </w:r>
          </w:p>
          <w:p w:rsidR="007E5AF5" w:rsidRPr="00A8735F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Дитячий погляд на дорослий світ у романі Марка Твена «Пригоди Тома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Соєра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».</w:t>
            </w:r>
          </w:p>
          <w:p w:rsidR="007E5AF5" w:rsidRPr="00BF06DC" w:rsidRDefault="007E5AF5" w:rsidP="00D21A6D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Художні особливості роману Марка Твена «Пригоди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Гекльберрі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Фінна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».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2.1</w:t>
            </w:r>
          </w:p>
        </w:tc>
        <w:tc>
          <w:tcPr>
            <w:tcW w:w="8647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sz w:val="24"/>
                <w:lang w:val="uk-UA"/>
              </w:rPr>
              <w:t>Поезія французького символізму</w:t>
            </w:r>
          </w:p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символізму.</w:t>
            </w:r>
          </w:p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Ш. Бодлер як предтеча символізму. </w:t>
            </w:r>
          </w:p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Музичність як фундаментальний принцип лірики П. Верлена.</w:t>
            </w:r>
          </w:p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Модернізація французької поезії у творчості А. Рембо.</w:t>
            </w:r>
          </w:p>
          <w:p w:rsidR="007E5AF5" w:rsidRPr="00BF06DC" w:rsidRDefault="007E5AF5" w:rsidP="00D21A6D">
            <w:pPr>
              <w:pStyle w:val="a7"/>
              <w:widowControl w:val="0"/>
              <w:spacing w:after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Творчість С. </w:t>
            </w:r>
            <w:proofErr w:type="spellStart"/>
            <w:r w:rsidRPr="00BF06DC">
              <w:rPr>
                <w:sz w:val="24"/>
                <w:lang w:val="uk-UA"/>
              </w:rPr>
              <w:t>Маллярме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2.2</w:t>
            </w:r>
          </w:p>
        </w:tc>
        <w:tc>
          <w:tcPr>
            <w:tcW w:w="8647" w:type="dxa"/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BF06DC">
              <w:rPr>
                <w:b/>
                <w:bCs/>
                <w:sz w:val="24"/>
                <w:lang w:val="uk-UA"/>
              </w:rPr>
              <w:t>«Нова драма»</w:t>
            </w:r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європейської «нової драми»</w:t>
            </w:r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Художні особливості «інтелектуально-аналітичних драм» Г. Ібсена.</w:t>
            </w:r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lastRenderedPageBreak/>
              <w:t>Вплив Г. Ібсена на розвиток світової драматургії.</w:t>
            </w:r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Продовження розробки концепції «нової драми» у творчості Б. Шоу.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lastRenderedPageBreak/>
              <w:t>2.3</w:t>
            </w:r>
          </w:p>
        </w:tc>
        <w:tc>
          <w:tcPr>
            <w:tcW w:w="8647" w:type="dxa"/>
          </w:tcPr>
          <w:p w:rsidR="007E5AF5" w:rsidRPr="00A8735F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pacing w:val="2"/>
                <w:sz w:val="24"/>
                <w:lang w:val="uk-UA"/>
              </w:rPr>
            </w:pPr>
            <w:r w:rsidRPr="00A8735F">
              <w:rPr>
                <w:b/>
                <w:sz w:val="24"/>
                <w:lang w:val="uk-UA"/>
              </w:rPr>
              <w:t>Декадентська філософія та символістська поетика драматургії М. Метерлінка</w:t>
            </w:r>
          </w:p>
          <w:p w:rsidR="007E5AF5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en-US"/>
              </w:rPr>
            </w:pPr>
            <w:r w:rsidRPr="00BF06DC">
              <w:rPr>
                <w:sz w:val="24"/>
                <w:lang w:val="uk-UA"/>
              </w:rPr>
              <w:t>Декадентська філософія М. Метерлінка.</w:t>
            </w:r>
          </w:p>
          <w:p w:rsidR="007E5AF5" w:rsidRPr="005C4DE1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en-US"/>
              </w:rPr>
              <w:t>C</w:t>
            </w:r>
            <w:proofErr w:type="spellStart"/>
            <w:r w:rsidRPr="00BF06DC">
              <w:rPr>
                <w:sz w:val="24"/>
                <w:lang w:val="uk-UA"/>
              </w:rPr>
              <w:t>имволістська</w:t>
            </w:r>
            <w:proofErr w:type="spellEnd"/>
            <w:r w:rsidRPr="00BF06DC">
              <w:rPr>
                <w:sz w:val="24"/>
                <w:lang w:val="uk-UA"/>
              </w:rPr>
              <w:t xml:space="preserve"> поетика</w:t>
            </w:r>
            <w:r>
              <w:rPr>
                <w:sz w:val="24"/>
                <w:lang w:val="en-US"/>
              </w:rPr>
              <w:t xml:space="preserve"> </w:t>
            </w:r>
            <w:r w:rsidRPr="005C4DE1">
              <w:rPr>
                <w:sz w:val="24"/>
                <w:lang w:val="uk-UA"/>
              </w:rPr>
              <w:t>драматургії М. Метерлінка</w:t>
            </w:r>
            <w:r>
              <w:rPr>
                <w:sz w:val="24"/>
                <w:lang w:val="en-US"/>
              </w:rPr>
              <w:t>.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2.4</w:t>
            </w:r>
          </w:p>
        </w:tc>
        <w:tc>
          <w:tcPr>
            <w:tcW w:w="8647" w:type="dxa"/>
          </w:tcPr>
          <w:p w:rsidR="007E5AF5" w:rsidRPr="00A8735F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A8735F">
              <w:rPr>
                <w:b/>
                <w:sz w:val="24"/>
                <w:lang w:val="uk-UA"/>
              </w:rPr>
              <w:t xml:space="preserve">Август </w:t>
            </w:r>
            <w:proofErr w:type="spellStart"/>
            <w:r w:rsidRPr="00A8735F">
              <w:rPr>
                <w:b/>
                <w:sz w:val="24"/>
                <w:lang w:val="uk-UA"/>
              </w:rPr>
              <w:t>Стріндберґ</w:t>
            </w:r>
            <w:proofErr w:type="spellEnd"/>
            <w:r w:rsidRPr="00A8735F">
              <w:rPr>
                <w:b/>
                <w:sz w:val="24"/>
                <w:lang w:val="uk-UA"/>
              </w:rPr>
              <w:t xml:space="preserve"> як основоположник нової шведської літератури</w:t>
            </w:r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Автобіографічний характер творчості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Основні етапи еволюції драматургії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 xml:space="preserve"> (натуралізм, камерний театр).</w:t>
            </w:r>
          </w:p>
        </w:tc>
      </w:tr>
      <w:tr w:rsidR="007E5AF5" w:rsidRPr="00BF06DC" w:rsidTr="00D21A6D">
        <w:tc>
          <w:tcPr>
            <w:tcW w:w="879" w:type="dxa"/>
          </w:tcPr>
          <w:p w:rsidR="007E5AF5" w:rsidRPr="00BF06DC" w:rsidRDefault="007E5AF5" w:rsidP="00D21A6D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2.5</w:t>
            </w:r>
          </w:p>
        </w:tc>
        <w:tc>
          <w:tcPr>
            <w:tcW w:w="8647" w:type="dxa"/>
          </w:tcPr>
          <w:p w:rsidR="007E5AF5" w:rsidRPr="00A8735F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A8735F">
              <w:rPr>
                <w:b/>
                <w:sz w:val="24"/>
                <w:lang w:val="uk-UA"/>
              </w:rPr>
              <w:t xml:space="preserve">Радикальне оновлення романних форм у творчості </w:t>
            </w:r>
            <w:proofErr w:type="spellStart"/>
            <w:r w:rsidRPr="00A8735F">
              <w:rPr>
                <w:b/>
                <w:sz w:val="24"/>
                <w:lang w:val="uk-UA"/>
              </w:rPr>
              <w:t>Кнута</w:t>
            </w:r>
            <w:proofErr w:type="spellEnd"/>
            <w:r w:rsidRPr="00A8735F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b/>
                <w:sz w:val="24"/>
                <w:lang w:val="uk-UA"/>
              </w:rPr>
              <w:t>Гамсуна</w:t>
            </w:r>
            <w:proofErr w:type="spellEnd"/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Новизна психологічного аналізу в романістиці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(«Голод», «Містерії»).</w:t>
            </w:r>
          </w:p>
          <w:p w:rsidR="007E5AF5" w:rsidRPr="00BF06DC" w:rsidRDefault="007E5AF5" w:rsidP="00D21A6D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Лірична сугестивність прози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(«Пан», «Вікторія»).</w:t>
            </w:r>
          </w:p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Формальні ознаки модернізму в ранній творчості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</w:tbl>
    <w:p w:rsidR="007E5AF5" w:rsidRDefault="007E5AF5" w:rsidP="007E5AF5">
      <w:pPr>
        <w:widowControl w:val="0"/>
        <w:jc w:val="center"/>
        <w:rPr>
          <w:b/>
          <w:sz w:val="24"/>
          <w:lang w:val="uk-UA"/>
        </w:rPr>
      </w:pPr>
    </w:p>
    <w:p w:rsidR="006D117C" w:rsidRPr="00351B49" w:rsidRDefault="006D117C" w:rsidP="006D117C">
      <w:pPr>
        <w:widowControl w:val="0"/>
        <w:jc w:val="center"/>
        <w:rPr>
          <w:b/>
          <w:sz w:val="24"/>
          <w:lang w:val="uk-UA"/>
        </w:rPr>
      </w:pPr>
      <w:r w:rsidRPr="00A964A3">
        <w:rPr>
          <w:b/>
          <w:sz w:val="24"/>
          <w:lang w:val="uk-UA"/>
        </w:rPr>
        <w:t>Тематика практичних занять з переліком питань</w:t>
      </w:r>
    </w:p>
    <w:tbl>
      <w:tblPr>
        <w:tblW w:w="8900" w:type="dxa"/>
        <w:jc w:val="center"/>
        <w:tblCellMar>
          <w:left w:w="0" w:type="dxa"/>
          <w:right w:w="0" w:type="dxa"/>
        </w:tblCellMar>
        <w:tblLook w:val="01E0"/>
      </w:tblPr>
      <w:tblGrid>
        <w:gridCol w:w="708"/>
        <w:gridCol w:w="8192"/>
      </w:tblGrid>
      <w:tr w:rsidR="006D117C" w:rsidRPr="00351B49" w:rsidTr="002F13A5">
        <w:trPr>
          <w:trHeight w:val="118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351B49" w:rsidRDefault="006D117C" w:rsidP="002F13A5">
            <w:pPr>
              <w:widowControl w:val="0"/>
              <w:jc w:val="center"/>
              <w:rPr>
                <w:sz w:val="24"/>
                <w:lang w:val="uk-UA" w:eastAsia="uk-UA"/>
              </w:rPr>
            </w:pPr>
            <w:r w:rsidRPr="00351B49">
              <w:rPr>
                <w:sz w:val="24"/>
                <w:lang w:val="uk-UA" w:eastAsia="uk-UA"/>
              </w:rPr>
              <w:t>№</w:t>
            </w:r>
          </w:p>
          <w:p w:rsidR="006D117C" w:rsidRPr="00351B49" w:rsidRDefault="006D117C" w:rsidP="002F13A5">
            <w:pPr>
              <w:widowControl w:val="0"/>
              <w:jc w:val="center"/>
              <w:rPr>
                <w:sz w:val="24"/>
                <w:lang w:val="uk-UA" w:eastAsia="uk-UA"/>
              </w:rPr>
            </w:pPr>
            <w:r>
              <w:rPr>
                <w:sz w:val="24"/>
                <w:lang w:val="uk-UA" w:eastAsia="uk-UA"/>
              </w:rPr>
              <w:t>теми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351B49" w:rsidRDefault="006D117C" w:rsidP="002F13A5">
            <w:pPr>
              <w:widowControl w:val="0"/>
              <w:jc w:val="center"/>
              <w:rPr>
                <w:sz w:val="24"/>
                <w:lang w:val="uk-UA" w:eastAsia="uk-UA"/>
              </w:rPr>
            </w:pPr>
            <w:r w:rsidRPr="00351B49">
              <w:rPr>
                <w:sz w:val="24"/>
                <w:lang w:val="uk-UA" w:eastAsia="uk-UA"/>
              </w:rPr>
              <w:t>Назва теми</w:t>
            </w:r>
          </w:p>
        </w:tc>
      </w:tr>
      <w:tr w:rsidR="006D117C" w:rsidRPr="00351B49" w:rsidTr="002F13A5">
        <w:trPr>
          <w:trHeight w:val="118"/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1.1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9F3A09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lang w:val="uk-UA"/>
              </w:rPr>
            </w:pPr>
            <w:r w:rsidRPr="009F3A09">
              <w:rPr>
                <w:b/>
                <w:sz w:val="24"/>
                <w:lang w:val="uk-UA"/>
              </w:rPr>
              <w:t>Творчість Ґ. Флобера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Філософія та естетика Ґ. Флобера.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Художні особливості роману Ґ. Флобера «Пані Боварі».</w:t>
            </w:r>
          </w:p>
          <w:p w:rsidR="006D117C" w:rsidRPr="00351B49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Роль Ґ. Флобера в еволюції «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постбальзаківського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 роману.</w:t>
            </w:r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1.2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5E4CD6" w:rsidRDefault="006D117C" w:rsidP="002F13A5">
            <w:pPr>
              <w:widowControl w:val="0"/>
              <w:rPr>
                <w:b/>
                <w:sz w:val="24"/>
                <w:lang w:val="uk-UA"/>
              </w:rPr>
            </w:pPr>
            <w:r w:rsidRPr="005E4CD6">
              <w:rPr>
                <w:b/>
                <w:sz w:val="24"/>
                <w:lang w:val="uk-UA"/>
              </w:rPr>
              <w:t>Натуралізм як метод та літературний напрям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Ознаки натуралізму у творчості Е. Золя. 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Поняття «експериментального роману».</w:t>
            </w:r>
          </w:p>
          <w:p w:rsidR="006D117C" w:rsidRPr="00351B49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Вихід Е. Золя за межі натуралізму.</w:t>
            </w:r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1.3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5E4CD6" w:rsidRDefault="006D117C" w:rsidP="002F13A5">
            <w:pPr>
              <w:widowControl w:val="0"/>
              <w:rPr>
                <w:b/>
                <w:sz w:val="24"/>
                <w:lang w:val="uk-UA"/>
              </w:rPr>
            </w:pPr>
            <w:r w:rsidRPr="005E4CD6">
              <w:rPr>
                <w:b/>
                <w:sz w:val="24"/>
                <w:lang w:val="uk-UA"/>
              </w:rPr>
              <w:t xml:space="preserve">Творчість </w:t>
            </w:r>
            <w:proofErr w:type="spellStart"/>
            <w:r w:rsidRPr="005E4CD6">
              <w:rPr>
                <w:b/>
                <w:sz w:val="24"/>
                <w:lang w:val="uk-UA"/>
              </w:rPr>
              <w:t>Ґі</w:t>
            </w:r>
            <w:proofErr w:type="spellEnd"/>
            <w:r w:rsidRPr="005E4CD6">
              <w:rPr>
                <w:b/>
                <w:sz w:val="24"/>
                <w:lang w:val="uk-UA"/>
              </w:rPr>
              <w:t xml:space="preserve"> де Мопассана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Класифікація новелістики Ґ. де Мопассана. 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Об’єктивація ідеї через сюжет як характерна риса жанру новели.</w:t>
            </w:r>
          </w:p>
          <w:p w:rsidR="006D117C" w:rsidRPr="00351B49" w:rsidRDefault="006D117C" w:rsidP="002F13A5">
            <w:pPr>
              <w:widowControl w:val="0"/>
              <w:rPr>
                <w:bCs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Апологія буття в романі Ґ. де Мопассана «Життя».</w:t>
            </w:r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1.4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5E4CD6" w:rsidRDefault="006D117C" w:rsidP="002F13A5">
            <w:pPr>
              <w:widowControl w:val="0"/>
              <w:rPr>
                <w:b/>
                <w:sz w:val="24"/>
                <w:lang w:val="uk-UA"/>
              </w:rPr>
            </w:pPr>
            <w:r w:rsidRPr="005E4CD6">
              <w:rPr>
                <w:b/>
                <w:sz w:val="24"/>
                <w:lang w:val="uk-UA"/>
              </w:rPr>
              <w:t>Німецька література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Риси натуралізму в драматургії Г. Гауптмана («Перед сходом сонця»).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«Самотні» Г. Гауптмана як зразок соціально-психологічної драми.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Поетика символізму в драмі-казці Г. Гауптмана «Затоплений дзвін».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Роман Т.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Фонтане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Еффі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Бріст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»: ідейно-тематичні та формальні особливості.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Роль Т.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Фонтане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у становленні німецького реалістичного роману.</w:t>
            </w:r>
          </w:p>
          <w:p w:rsidR="006D117C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en-US"/>
              </w:rPr>
            </w:pPr>
            <w:r w:rsidRPr="00A8735F">
              <w:rPr>
                <w:spacing w:val="2"/>
                <w:sz w:val="24"/>
                <w:lang w:val="uk-UA"/>
              </w:rPr>
              <w:t>Рання новелістика Т. Манна.</w:t>
            </w:r>
          </w:p>
          <w:p w:rsidR="006D117C" w:rsidRPr="00351B49" w:rsidRDefault="006D117C" w:rsidP="002F13A5">
            <w:pPr>
              <w:widowControl w:val="0"/>
              <w:rPr>
                <w:sz w:val="24"/>
                <w:lang w:val="uk-UA"/>
              </w:rPr>
            </w:pPr>
            <w:proofErr w:type="gramStart"/>
            <w:r w:rsidRPr="005C4DE1">
              <w:rPr>
                <w:spacing w:val="2"/>
                <w:sz w:val="24"/>
              </w:rPr>
              <w:t xml:space="preserve">Синтез </w:t>
            </w:r>
            <w:proofErr w:type="spellStart"/>
            <w:r w:rsidRPr="005C4DE1">
              <w:rPr>
                <w:spacing w:val="2"/>
                <w:sz w:val="24"/>
              </w:rPr>
              <w:t>жанрів</w:t>
            </w:r>
            <w:proofErr w:type="spellEnd"/>
            <w:r w:rsidRPr="005C4DE1">
              <w:rPr>
                <w:spacing w:val="2"/>
                <w:sz w:val="24"/>
              </w:rPr>
              <w:t xml:space="preserve"> у </w:t>
            </w:r>
            <w:proofErr w:type="spellStart"/>
            <w:r w:rsidRPr="005C4DE1">
              <w:rPr>
                <w:spacing w:val="2"/>
                <w:sz w:val="24"/>
              </w:rPr>
              <w:t>романі</w:t>
            </w:r>
            <w:proofErr w:type="spellEnd"/>
            <w:r w:rsidRPr="005C4DE1">
              <w:rPr>
                <w:spacing w:val="2"/>
                <w:sz w:val="24"/>
              </w:rPr>
              <w:t xml:space="preserve"> Т. Манна «</w:t>
            </w:r>
            <w:proofErr w:type="spellStart"/>
            <w:r w:rsidRPr="005C4DE1">
              <w:rPr>
                <w:spacing w:val="2"/>
                <w:sz w:val="24"/>
              </w:rPr>
              <w:t>Будденброки</w:t>
            </w:r>
            <w:proofErr w:type="spellEnd"/>
            <w:r w:rsidRPr="005C4DE1">
              <w:rPr>
                <w:spacing w:val="2"/>
                <w:sz w:val="24"/>
              </w:rPr>
              <w:t>».</w:t>
            </w:r>
            <w:proofErr w:type="gramEnd"/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1.5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5E4CD6" w:rsidRDefault="006D117C" w:rsidP="002F13A5">
            <w:pPr>
              <w:widowControl w:val="0"/>
              <w:rPr>
                <w:b/>
                <w:sz w:val="24"/>
                <w:lang w:val="uk-UA"/>
              </w:rPr>
            </w:pPr>
            <w:r w:rsidRPr="005E4CD6">
              <w:rPr>
                <w:b/>
                <w:sz w:val="24"/>
                <w:lang w:val="uk-UA"/>
              </w:rPr>
              <w:t>Англійська література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Загальна характеристика естетизму в англійській літературі.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Риси естетизму те неоромантизму в романі «Портрет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Доріана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Ґрея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 О.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Вайлда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Новелістика Р.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Кіплінґа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Роман Р.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Кіплінґа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«Кім» як енциклопедія індійського життя.</w:t>
            </w:r>
          </w:p>
          <w:p w:rsidR="006D117C" w:rsidRPr="00351B49" w:rsidRDefault="006D117C" w:rsidP="002F13A5">
            <w:pPr>
              <w:widowControl w:val="0"/>
              <w:rPr>
                <w:bCs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Суперечність між науковим прогресом і моральним занепадом у романах Г.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Веллса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lastRenderedPageBreak/>
              <w:t>1.6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6A51DD" w:rsidRDefault="006D117C" w:rsidP="002F13A5">
            <w:pPr>
              <w:widowControl w:val="0"/>
              <w:rPr>
                <w:b/>
                <w:sz w:val="24"/>
                <w:lang w:val="uk-UA"/>
              </w:rPr>
            </w:pPr>
            <w:r w:rsidRPr="006A51DD">
              <w:rPr>
                <w:b/>
                <w:sz w:val="24"/>
                <w:lang w:val="uk-UA"/>
              </w:rPr>
              <w:t>Американська література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Світоглядно-тематична новизна книги В.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Вітмена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«Листя трави».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Формальне новаторство поезії В. 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Вітмена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>Характерні прийоми в гумористичних оповіданнях Марка Твена.</w:t>
            </w:r>
          </w:p>
          <w:p w:rsidR="006D117C" w:rsidRPr="00A8735F" w:rsidRDefault="006D117C" w:rsidP="002F13A5">
            <w:pPr>
              <w:pStyle w:val="21"/>
              <w:widowControl w:val="0"/>
              <w:spacing w:after="0" w:line="240" w:lineRule="auto"/>
              <w:ind w:left="0"/>
              <w:jc w:val="both"/>
              <w:rPr>
                <w:spacing w:val="2"/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Дитячий погляд на дорослий світ у романі Марка Твена «Пригоди Тома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Соєра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».</w:t>
            </w:r>
          </w:p>
          <w:p w:rsidR="006D117C" w:rsidRPr="00351B49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A8735F">
              <w:rPr>
                <w:spacing w:val="2"/>
                <w:sz w:val="24"/>
                <w:lang w:val="uk-UA"/>
              </w:rPr>
              <w:t xml:space="preserve">Художні особливості роману Марка Твена «Пригоди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Гекльберрі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 xml:space="preserve"> </w:t>
            </w:r>
            <w:proofErr w:type="spellStart"/>
            <w:r w:rsidRPr="00A8735F">
              <w:rPr>
                <w:spacing w:val="2"/>
                <w:sz w:val="24"/>
                <w:lang w:val="uk-UA"/>
              </w:rPr>
              <w:t>Фінна</w:t>
            </w:r>
            <w:proofErr w:type="spellEnd"/>
            <w:r w:rsidRPr="00A8735F">
              <w:rPr>
                <w:spacing w:val="2"/>
                <w:sz w:val="24"/>
                <w:lang w:val="uk-UA"/>
              </w:rPr>
              <w:t>».</w:t>
            </w:r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2.1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6A51DD" w:rsidRDefault="006D117C" w:rsidP="002F13A5">
            <w:pPr>
              <w:widowControl w:val="0"/>
              <w:rPr>
                <w:b/>
                <w:iCs/>
                <w:sz w:val="24"/>
                <w:lang w:val="uk-UA"/>
              </w:rPr>
            </w:pPr>
            <w:r w:rsidRPr="006A51DD">
              <w:rPr>
                <w:b/>
                <w:iCs/>
                <w:sz w:val="24"/>
                <w:lang w:val="uk-UA"/>
              </w:rPr>
              <w:t>Поезія французького символізму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символізму.</w:t>
            </w:r>
          </w:p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Ш. Бодлер як предтеча символізму. </w:t>
            </w:r>
          </w:p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Музичність як фундаментальний принцип лірики П. Верлена.</w:t>
            </w:r>
          </w:p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Модернізація французької поезії у творчості А. Рембо.</w:t>
            </w:r>
          </w:p>
          <w:p w:rsidR="006D117C" w:rsidRPr="00351B49" w:rsidRDefault="006D117C" w:rsidP="002F13A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Творчість С. </w:t>
            </w:r>
            <w:proofErr w:type="spellStart"/>
            <w:r w:rsidRPr="00BF06DC">
              <w:rPr>
                <w:sz w:val="24"/>
                <w:lang w:val="uk-UA"/>
              </w:rPr>
              <w:t>Маллярме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2.2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684E6F" w:rsidRDefault="006D117C" w:rsidP="002F13A5">
            <w:pPr>
              <w:widowControl w:val="0"/>
              <w:rPr>
                <w:b/>
                <w:sz w:val="24"/>
                <w:lang w:val="uk-UA"/>
              </w:rPr>
            </w:pPr>
            <w:r w:rsidRPr="00684E6F">
              <w:rPr>
                <w:b/>
                <w:sz w:val="24"/>
                <w:lang w:val="uk-UA"/>
              </w:rPr>
              <w:t>«Нова драма»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Pr="00BF06DC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Загальна характеристика європейської «нової драми»</w:t>
            </w:r>
          </w:p>
          <w:p w:rsidR="006D117C" w:rsidRPr="00BF06DC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Художні особливості «інтелектуально-аналітичних драм» Г. Ібсена.</w:t>
            </w:r>
          </w:p>
          <w:p w:rsidR="006D117C" w:rsidRPr="00BF06DC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Вплив Г. Ібсена на розвиток світової драматургії.</w:t>
            </w:r>
          </w:p>
          <w:p w:rsidR="006D117C" w:rsidRPr="00351B49" w:rsidRDefault="006D117C" w:rsidP="002F13A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>Продовження розробки концепції «нової драми» у творчості Б. Шоу.</w:t>
            </w:r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2.3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684E6F" w:rsidRDefault="006D117C" w:rsidP="002F13A5">
            <w:pPr>
              <w:widowControl w:val="0"/>
              <w:rPr>
                <w:b/>
                <w:sz w:val="24"/>
                <w:lang w:val="uk-UA"/>
              </w:rPr>
            </w:pPr>
            <w:r w:rsidRPr="00684E6F">
              <w:rPr>
                <w:b/>
                <w:sz w:val="24"/>
                <w:lang w:val="uk-UA"/>
              </w:rPr>
              <w:t>Декадентська філософія та символістська поетика драматургії М. Метерлінка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Default="006D117C" w:rsidP="002F13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lang w:val="en-US"/>
              </w:rPr>
            </w:pPr>
            <w:r w:rsidRPr="00BF06DC">
              <w:rPr>
                <w:sz w:val="24"/>
                <w:lang w:val="uk-UA"/>
              </w:rPr>
              <w:t>Декадентська філософія М. Метерлінка.</w:t>
            </w:r>
          </w:p>
          <w:p w:rsidR="006D117C" w:rsidRPr="00351B49" w:rsidRDefault="006D117C" w:rsidP="002F13A5">
            <w:pPr>
              <w:widowControl w:val="0"/>
              <w:rPr>
                <w:sz w:val="24"/>
                <w:lang w:val="uk-UA"/>
              </w:rPr>
            </w:pPr>
            <w:r>
              <w:rPr>
                <w:sz w:val="24"/>
                <w:lang w:val="en-US"/>
              </w:rPr>
              <w:t>C</w:t>
            </w:r>
            <w:proofErr w:type="spellStart"/>
            <w:r w:rsidRPr="00BF06DC">
              <w:rPr>
                <w:sz w:val="24"/>
                <w:lang w:val="uk-UA"/>
              </w:rPr>
              <w:t>имволістська</w:t>
            </w:r>
            <w:proofErr w:type="spellEnd"/>
            <w:r w:rsidRPr="00BF06DC">
              <w:rPr>
                <w:sz w:val="24"/>
                <w:lang w:val="uk-UA"/>
              </w:rPr>
              <w:t xml:space="preserve"> поетика</w:t>
            </w:r>
            <w:r>
              <w:rPr>
                <w:sz w:val="24"/>
                <w:lang w:val="en-US"/>
              </w:rPr>
              <w:t xml:space="preserve"> </w:t>
            </w:r>
            <w:r w:rsidRPr="005C4DE1">
              <w:rPr>
                <w:sz w:val="24"/>
                <w:lang w:val="uk-UA"/>
              </w:rPr>
              <w:t>драматургії М. Метерлінка</w:t>
            </w:r>
            <w:r>
              <w:rPr>
                <w:sz w:val="24"/>
                <w:lang w:val="en-US"/>
              </w:rPr>
              <w:t>.</w:t>
            </w:r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2.4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684E6F" w:rsidRDefault="006D117C" w:rsidP="002F13A5">
            <w:pPr>
              <w:widowControl w:val="0"/>
              <w:rPr>
                <w:b/>
                <w:sz w:val="24"/>
                <w:lang w:val="uk-UA"/>
              </w:rPr>
            </w:pPr>
            <w:r w:rsidRPr="00684E6F">
              <w:rPr>
                <w:b/>
                <w:sz w:val="24"/>
                <w:lang w:val="uk-UA"/>
              </w:rPr>
              <w:t xml:space="preserve">Август </w:t>
            </w:r>
            <w:proofErr w:type="spellStart"/>
            <w:r w:rsidRPr="00684E6F">
              <w:rPr>
                <w:b/>
                <w:sz w:val="24"/>
                <w:lang w:val="uk-UA"/>
              </w:rPr>
              <w:t>Стріндберґ</w:t>
            </w:r>
            <w:proofErr w:type="spellEnd"/>
            <w:r w:rsidRPr="00684E6F">
              <w:rPr>
                <w:b/>
                <w:sz w:val="24"/>
                <w:lang w:val="uk-UA"/>
              </w:rPr>
              <w:t xml:space="preserve"> як основоположник нової шведської літератури</w:t>
            </w:r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Pr="00BF06DC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Автобіографічний характер творчості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  <w:p w:rsidR="006D117C" w:rsidRPr="00684E6F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Основні етапи еволюції драматургії А. </w:t>
            </w:r>
            <w:proofErr w:type="spellStart"/>
            <w:r w:rsidRPr="00BF06DC">
              <w:rPr>
                <w:sz w:val="24"/>
                <w:lang w:val="uk-UA"/>
              </w:rPr>
              <w:t>Стріндберґа</w:t>
            </w:r>
            <w:proofErr w:type="spellEnd"/>
            <w:r w:rsidRPr="00BF06DC">
              <w:rPr>
                <w:sz w:val="24"/>
                <w:lang w:val="uk-UA"/>
              </w:rPr>
              <w:t xml:space="preserve"> (натуралізм, камерний театр).</w:t>
            </w:r>
          </w:p>
        </w:tc>
      </w:tr>
      <w:tr w:rsidR="006D117C" w:rsidRPr="00351B49" w:rsidTr="002F13A5">
        <w:trPr>
          <w:jc w:val="center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BF06DC" w:rsidRDefault="006D117C" w:rsidP="002F13A5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2.5</w:t>
            </w:r>
          </w:p>
        </w:tc>
        <w:tc>
          <w:tcPr>
            <w:tcW w:w="8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D117C" w:rsidRPr="00684E6F" w:rsidRDefault="006D117C" w:rsidP="002F13A5">
            <w:pPr>
              <w:widowControl w:val="0"/>
              <w:rPr>
                <w:b/>
                <w:sz w:val="24"/>
                <w:lang w:val="uk-UA"/>
              </w:rPr>
            </w:pPr>
            <w:r w:rsidRPr="00684E6F">
              <w:rPr>
                <w:b/>
                <w:sz w:val="24"/>
                <w:lang w:val="uk-UA"/>
              </w:rPr>
              <w:t xml:space="preserve">Радикальне оновлення романних форм у творчості </w:t>
            </w:r>
            <w:proofErr w:type="spellStart"/>
            <w:r w:rsidRPr="00684E6F">
              <w:rPr>
                <w:b/>
                <w:sz w:val="24"/>
                <w:lang w:val="uk-UA"/>
              </w:rPr>
              <w:t>Кнута</w:t>
            </w:r>
            <w:proofErr w:type="spellEnd"/>
            <w:r w:rsidRPr="00684E6F">
              <w:rPr>
                <w:b/>
                <w:sz w:val="24"/>
                <w:lang w:val="uk-UA"/>
              </w:rPr>
              <w:t xml:space="preserve"> </w:t>
            </w:r>
            <w:proofErr w:type="spellStart"/>
            <w:r w:rsidRPr="00684E6F">
              <w:rPr>
                <w:b/>
                <w:sz w:val="24"/>
                <w:lang w:val="uk-UA"/>
              </w:rPr>
              <w:t>Гамсуна</w:t>
            </w:r>
            <w:proofErr w:type="spellEnd"/>
          </w:p>
          <w:p w:rsidR="006D117C" w:rsidRDefault="006D117C" w:rsidP="002F13A5">
            <w:pPr>
              <w:widowControl w:val="0"/>
              <w:rPr>
                <w:i/>
                <w:iCs/>
                <w:color w:val="000000"/>
                <w:sz w:val="24"/>
                <w:lang w:val="uk-UA"/>
              </w:rPr>
            </w:pPr>
            <w:r w:rsidRPr="00A964A3">
              <w:rPr>
                <w:i/>
                <w:iCs/>
                <w:color w:val="000000"/>
                <w:sz w:val="24"/>
                <w:lang w:val="uk-UA"/>
              </w:rPr>
              <w:t>Вид роботи: усні відповіді, письмові завдання, тестування.</w:t>
            </w:r>
          </w:p>
          <w:p w:rsidR="006D117C" w:rsidRPr="00BF06DC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Новизна психологічного аналізу в романістиці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(«Голод», «Містерії»).</w:t>
            </w:r>
          </w:p>
          <w:p w:rsidR="006D117C" w:rsidRPr="00BF06DC" w:rsidRDefault="006D117C" w:rsidP="002F13A5">
            <w:pPr>
              <w:widowControl w:val="0"/>
              <w:rPr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Лірична сугестивність прози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 xml:space="preserve"> («Пан», «Вікторія»).</w:t>
            </w:r>
          </w:p>
          <w:p w:rsidR="006D117C" w:rsidRPr="00351B49" w:rsidRDefault="006D117C" w:rsidP="002F13A5">
            <w:pPr>
              <w:widowControl w:val="0"/>
              <w:rPr>
                <w:bCs/>
                <w:sz w:val="24"/>
                <w:lang w:val="uk-UA"/>
              </w:rPr>
            </w:pPr>
            <w:r w:rsidRPr="00BF06DC">
              <w:rPr>
                <w:sz w:val="24"/>
                <w:lang w:val="uk-UA"/>
              </w:rPr>
              <w:t xml:space="preserve">Формальні ознаки модернізму в ранній творчості </w:t>
            </w:r>
            <w:proofErr w:type="spellStart"/>
            <w:r w:rsidRPr="00BF06DC">
              <w:rPr>
                <w:sz w:val="24"/>
                <w:lang w:val="uk-UA"/>
              </w:rPr>
              <w:t>Кнута</w:t>
            </w:r>
            <w:proofErr w:type="spellEnd"/>
            <w:r w:rsidRPr="00BF06DC">
              <w:rPr>
                <w:sz w:val="24"/>
                <w:lang w:val="uk-UA"/>
              </w:rPr>
              <w:t xml:space="preserve"> </w:t>
            </w:r>
            <w:proofErr w:type="spellStart"/>
            <w:r w:rsidRPr="00BF06DC">
              <w:rPr>
                <w:sz w:val="24"/>
                <w:lang w:val="uk-UA"/>
              </w:rPr>
              <w:t>Гамсуна</w:t>
            </w:r>
            <w:proofErr w:type="spellEnd"/>
            <w:r w:rsidRPr="00BF06DC">
              <w:rPr>
                <w:sz w:val="24"/>
                <w:lang w:val="uk-UA"/>
              </w:rPr>
              <w:t>.</w:t>
            </w:r>
          </w:p>
        </w:tc>
      </w:tr>
    </w:tbl>
    <w:p w:rsidR="007E5AF5" w:rsidRPr="00351B49" w:rsidRDefault="007E5AF5" w:rsidP="007E5AF5">
      <w:pPr>
        <w:widowControl w:val="0"/>
        <w:ind w:hanging="6946"/>
        <w:jc w:val="center"/>
        <w:rPr>
          <w:sz w:val="24"/>
          <w:lang w:val="uk-UA"/>
        </w:rPr>
      </w:pPr>
    </w:p>
    <w:p w:rsidR="007E5AF5" w:rsidRPr="00351B49" w:rsidRDefault="007E5AF5" w:rsidP="007E5AF5">
      <w:pPr>
        <w:widowControl w:val="0"/>
        <w:ind w:firstLine="284"/>
        <w:jc w:val="center"/>
        <w:rPr>
          <w:b/>
          <w:sz w:val="24"/>
          <w:lang w:val="uk-UA"/>
        </w:rPr>
      </w:pPr>
      <w:r w:rsidRPr="00A964A3">
        <w:rPr>
          <w:b/>
          <w:color w:val="000000"/>
          <w:sz w:val="24"/>
          <w:lang w:val="uk-UA"/>
        </w:rPr>
        <w:t>Завдання для самостійної роботи студентів</w:t>
      </w:r>
    </w:p>
    <w:tbl>
      <w:tblPr>
        <w:tblW w:w="8205" w:type="dxa"/>
        <w:jc w:val="center"/>
        <w:tblInd w:w="534" w:type="dxa"/>
        <w:tblCellMar>
          <w:left w:w="0" w:type="dxa"/>
          <w:right w:w="0" w:type="dxa"/>
        </w:tblCellMar>
        <w:tblLook w:val="01E0"/>
      </w:tblPr>
      <w:tblGrid>
        <w:gridCol w:w="850"/>
        <w:gridCol w:w="7355"/>
      </w:tblGrid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Default="007E5AF5" w:rsidP="00D21A6D">
            <w:pPr>
              <w:widowControl w:val="0"/>
              <w:ind w:hanging="144"/>
              <w:jc w:val="center"/>
              <w:rPr>
                <w:color w:val="000000"/>
                <w:sz w:val="24"/>
                <w:lang w:val="uk-UA" w:eastAsia="uk-UA"/>
              </w:rPr>
            </w:pPr>
            <w:r w:rsidRPr="00351B49">
              <w:rPr>
                <w:color w:val="000000"/>
                <w:sz w:val="24"/>
                <w:lang w:val="uk-UA" w:eastAsia="uk-UA"/>
              </w:rPr>
              <w:t>№</w:t>
            </w:r>
          </w:p>
          <w:p w:rsidR="007E5AF5" w:rsidRPr="00351B49" w:rsidRDefault="007E5AF5" w:rsidP="00D21A6D">
            <w:pPr>
              <w:widowControl w:val="0"/>
              <w:ind w:hanging="144"/>
              <w:jc w:val="center"/>
              <w:rPr>
                <w:sz w:val="24"/>
                <w:lang w:val="uk-UA" w:eastAsia="uk-UA"/>
              </w:rPr>
            </w:pPr>
            <w:r>
              <w:rPr>
                <w:color w:val="000000"/>
                <w:sz w:val="24"/>
                <w:lang w:val="uk-UA" w:eastAsia="uk-UA"/>
              </w:rPr>
              <w:t>теми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center"/>
              <w:rPr>
                <w:sz w:val="24"/>
                <w:lang w:val="uk-UA" w:eastAsia="uk-UA"/>
              </w:rPr>
            </w:pPr>
            <w:r w:rsidRPr="00351B49">
              <w:rPr>
                <w:color w:val="000000"/>
                <w:sz w:val="24"/>
                <w:lang w:val="uk-UA" w:eastAsia="uk-UA"/>
              </w:rPr>
              <w:t>Назва теми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1.1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Роман «Мадам Боварі»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1.2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Романи «</w:t>
            </w:r>
            <w:proofErr w:type="spellStart"/>
            <w:r w:rsidRPr="00351B49">
              <w:rPr>
                <w:sz w:val="24"/>
                <w:lang w:val="uk-UA"/>
              </w:rPr>
              <w:t>Жерміні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Ласерте</w:t>
            </w:r>
            <w:proofErr w:type="spellEnd"/>
            <w:r w:rsidRPr="00351B49">
              <w:rPr>
                <w:sz w:val="24"/>
                <w:lang w:val="uk-UA"/>
              </w:rPr>
              <w:t>» і «Черево Парижа»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1.3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Новели Мопассана, роман «Життя»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1.4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Драми Гауптмана, романи «</w:t>
            </w:r>
            <w:proofErr w:type="spellStart"/>
            <w:r w:rsidRPr="00351B49">
              <w:rPr>
                <w:sz w:val="24"/>
                <w:lang w:val="uk-UA"/>
              </w:rPr>
              <w:t>Еффі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Бріст</w:t>
            </w:r>
            <w:proofErr w:type="spellEnd"/>
            <w:r w:rsidRPr="00351B49">
              <w:rPr>
                <w:sz w:val="24"/>
                <w:lang w:val="uk-UA"/>
              </w:rPr>
              <w:t>» і «</w:t>
            </w:r>
            <w:proofErr w:type="spellStart"/>
            <w:r w:rsidRPr="00351B49">
              <w:rPr>
                <w:sz w:val="24"/>
                <w:lang w:val="uk-UA"/>
              </w:rPr>
              <w:t>Будденброки</w:t>
            </w:r>
            <w:proofErr w:type="spellEnd"/>
            <w:r w:rsidRPr="00351B49">
              <w:rPr>
                <w:sz w:val="24"/>
                <w:lang w:val="uk-UA"/>
              </w:rPr>
              <w:t>»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1.5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iCs/>
                <w:sz w:val="24"/>
                <w:lang w:val="uk-UA"/>
              </w:rPr>
              <w:t xml:space="preserve">Роман «Портрет </w:t>
            </w:r>
            <w:proofErr w:type="spellStart"/>
            <w:r w:rsidRPr="00351B49">
              <w:rPr>
                <w:iCs/>
                <w:sz w:val="24"/>
                <w:lang w:val="uk-UA"/>
              </w:rPr>
              <w:t>Доріана</w:t>
            </w:r>
            <w:proofErr w:type="spellEnd"/>
            <w:r w:rsidRPr="00351B49">
              <w:rPr>
                <w:iCs/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iCs/>
                <w:sz w:val="24"/>
                <w:lang w:val="uk-UA"/>
              </w:rPr>
              <w:t>Ґрея</w:t>
            </w:r>
            <w:proofErr w:type="spellEnd"/>
            <w:r w:rsidRPr="00351B49">
              <w:rPr>
                <w:iCs/>
                <w:sz w:val="24"/>
                <w:lang w:val="uk-UA"/>
              </w:rPr>
              <w:t xml:space="preserve">», новели </w:t>
            </w:r>
            <w:proofErr w:type="spellStart"/>
            <w:r w:rsidRPr="00351B49">
              <w:rPr>
                <w:iCs/>
                <w:sz w:val="24"/>
                <w:lang w:val="uk-UA"/>
              </w:rPr>
              <w:t>Кіплінґа</w:t>
            </w:r>
            <w:proofErr w:type="spellEnd"/>
            <w:r w:rsidRPr="00351B49">
              <w:rPr>
                <w:iCs/>
                <w:sz w:val="24"/>
                <w:lang w:val="uk-UA"/>
              </w:rPr>
              <w:t xml:space="preserve">, роман </w:t>
            </w:r>
            <w:proofErr w:type="spellStart"/>
            <w:r w:rsidRPr="00351B49">
              <w:rPr>
                <w:iCs/>
                <w:sz w:val="24"/>
                <w:lang w:val="uk-UA"/>
              </w:rPr>
              <w:t>Веллса</w:t>
            </w:r>
            <w:proofErr w:type="spellEnd"/>
            <w:r w:rsidRPr="00351B49">
              <w:rPr>
                <w:iCs/>
                <w:sz w:val="24"/>
                <w:lang w:val="uk-UA"/>
              </w:rPr>
              <w:t>, «</w:t>
            </w:r>
            <w:proofErr w:type="spellStart"/>
            <w:r w:rsidRPr="00351B49">
              <w:rPr>
                <w:iCs/>
                <w:sz w:val="24"/>
                <w:lang w:val="uk-UA"/>
              </w:rPr>
              <w:t>Тесс</w:t>
            </w:r>
            <w:proofErr w:type="spellEnd"/>
            <w:r w:rsidRPr="00351B49">
              <w:rPr>
                <w:iCs/>
                <w:sz w:val="24"/>
                <w:lang w:val="uk-UA"/>
              </w:rPr>
              <w:t xml:space="preserve"> із роду </w:t>
            </w:r>
            <w:proofErr w:type="spellStart"/>
            <w:r w:rsidRPr="00351B49">
              <w:rPr>
                <w:iCs/>
                <w:sz w:val="24"/>
                <w:lang w:val="uk-UA"/>
              </w:rPr>
              <w:t>д’Ербервіллів</w:t>
            </w:r>
            <w:proofErr w:type="spellEnd"/>
            <w:r w:rsidRPr="00351B49">
              <w:rPr>
                <w:iCs/>
                <w:sz w:val="24"/>
                <w:lang w:val="uk-UA"/>
              </w:rPr>
              <w:t>»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1.6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«Листя трави», «Пригоди </w:t>
            </w:r>
            <w:proofErr w:type="spellStart"/>
            <w:r w:rsidRPr="00351B49">
              <w:rPr>
                <w:sz w:val="24"/>
                <w:lang w:val="uk-UA"/>
              </w:rPr>
              <w:t>Гекльберрі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Фінна</w:t>
            </w:r>
            <w:proofErr w:type="spellEnd"/>
            <w:r w:rsidRPr="00351B49">
              <w:rPr>
                <w:sz w:val="24"/>
                <w:lang w:val="uk-UA"/>
              </w:rPr>
              <w:t>», «Жіночи</w:t>
            </w:r>
            <w:r>
              <w:rPr>
                <w:sz w:val="24"/>
                <w:lang w:val="uk-UA"/>
              </w:rPr>
              <w:t>й</w:t>
            </w:r>
            <w:r w:rsidRPr="00351B49">
              <w:rPr>
                <w:sz w:val="24"/>
                <w:lang w:val="uk-UA"/>
              </w:rPr>
              <w:t xml:space="preserve"> портрет»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2.1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 xml:space="preserve">Поезія Бодлера, Верлена, Рембо, </w:t>
            </w:r>
            <w:proofErr w:type="spellStart"/>
            <w:r w:rsidRPr="00351B49">
              <w:rPr>
                <w:sz w:val="24"/>
                <w:lang w:val="uk-UA"/>
              </w:rPr>
              <w:t>Маллярме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2.2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«Ляльковий дім», «Пігмаліон»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2.3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«Сліпі», «Блакитний птах»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lastRenderedPageBreak/>
              <w:t>2.4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«Батько», «</w:t>
            </w:r>
            <w:proofErr w:type="spellStart"/>
            <w:r w:rsidRPr="00351B49">
              <w:rPr>
                <w:sz w:val="24"/>
                <w:lang w:val="uk-UA"/>
              </w:rPr>
              <w:t>Фрьокен</w:t>
            </w:r>
            <w:proofErr w:type="spellEnd"/>
            <w:r w:rsidRPr="00351B49">
              <w:rPr>
                <w:sz w:val="24"/>
                <w:lang w:val="uk-UA"/>
              </w:rPr>
              <w:t xml:space="preserve"> </w:t>
            </w:r>
            <w:proofErr w:type="spellStart"/>
            <w:r w:rsidRPr="00351B49">
              <w:rPr>
                <w:sz w:val="24"/>
                <w:lang w:val="uk-UA"/>
              </w:rPr>
              <w:t>Жюлі</w:t>
            </w:r>
            <w:proofErr w:type="spellEnd"/>
            <w:r w:rsidRPr="00351B49">
              <w:rPr>
                <w:sz w:val="24"/>
                <w:lang w:val="uk-UA"/>
              </w:rPr>
              <w:t>»</w:t>
            </w:r>
          </w:p>
        </w:tc>
      </w:tr>
      <w:tr w:rsidR="007E5AF5" w:rsidRPr="00351B49" w:rsidTr="00D21A6D">
        <w:trPr>
          <w:jc w:val="center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BF06DC" w:rsidRDefault="007E5AF5" w:rsidP="00D21A6D">
            <w:pPr>
              <w:jc w:val="center"/>
              <w:rPr>
                <w:lang w:val="uk-UA"/>
              </w:rPr>
            </w:pPr>
            <w:r w:rsidRPr="00BF06DC">
              <w:rPr>
                <w:color w:val="000000"/>
                <w:sz w:val="24"/>
                <w:lang w:val="uk-UA"/>
              </w:rPr>
              <w:t>2.5</w:t>
            </w:r>
          </w:p>
        </w:tc>
        <w:tc>
          <w:tcPr>
            <w:tcW w:w="7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E5AF5" w:rsidRPr="00351B49" w:rsidRDefault="007E5AF5" w:rsidP="00D21A6D">
            <w:pPr>
              <w:widowControl w:val="0"/>
              <w:jc w:val="both"/>
              <w:rPr>
                <w:sz w:val="24"/>
                <w:lang w:val="uk-UA"/>
              </w:rPr>
            </w:pPr>
            <w:r w:rsidRPr="00351B49">
              <w:rPr>
                <w:sz w:val="24"/>
                <w:lang w:val="uk-UA"/>
              </w:rPr>
              <w:t>«Голод», «Пан»</w:t>
            </w:r>
          </w:p>
        </w:tc>
      </w:tr>
    </w:tbl>
    <w:p w:rsidR="007E5AF5" w:rsidRPr="00351B49" w:rsidRDefault="007E5AF5" w:rsidP="007E5AF5">
      <w:pPr>
        <w:widowControl w:val="0"/>
        <w:jc w:val="both"/>
        <w:rPr>
          <w:sz w:val="24"/>
          <w:lang w:val="uk-UA"/>
        </w:rPr>
      </w:pPr>
    </w:p>
    <w:p w:rsidR="007E5AF5" w:rsidRPr="00A964A3" w:rsidRDefault="007E5AF5" w:rsidP="007E5AF5">
      <w:pPr>
        <w:pStyle w:val="1"/>
        <w:widowControl w:val="0"/>
        <w:suppressAutoHyphens w:val="0"/>
        <w:spacing w:before="0" w:after="0" w:line="240" w:lineRule="auto"/>
        <w:ind w:firstLine="709"/>
        <w:jc w:val="center"/>
        <w:rPr>
          <w:bCs/>
          <w:color w:val="000000"/>
          <w:kern w:val="1"/>
          <w:lang w:val="uk-UA"/>
        </w:rPr>
      </w:pPr>
      <w:r w:rsidRPr="00A964A3">
        <w:rPr>
          <w:rFonts w:eastAsia="+mn-ea"/>
          <w:b/>
          <w:bCs/>
          <w:color w:val="000000"/>
          <w:kern w:val="1"/>
          <w:lang w:val="uk-UA"/>
        </w:rPr>
        <w:t>Методи навчання</w:t>
      </w:r>
    </w:p>
    <w:p w:rsidR="007E5AF5" w:rsidRPr="00A964A3" w:rsidRDefault="007E5AF5" w:rsidP="007E5AF5">
      <w:pPr>
        <w:pStyle w:val="TableParagraph"/>
        <w:ind w:left="0" w:firstLine="709"/>
        <w:jc w:val="both"/>
        <w:rPr>
          <w:sz w:val="24"/>
          <w:szCs w:val="24"/>
        </w:rPr>
      </w:pPr>
      <w:r w:rsidRPr="00A964A3">
        <w:rPr>
          <w:sz w:val="24"/>
          <w:szCs w:val="24"/>
        </w:rPr>
        <w:t xml:space="preserve">Евристична бесіда, дискусія. Пояснювально-ілюстративні, репродуктивні, наочні методи (використання мультимедійних презентацій); практичні (виконання завдань, самостійна робота, конспектування). Вивчення нового матеріалу. </w:t>
      </w:r>
      <w:r w:rsidRPr="00A964A3">
        <w:rPr>
          <w:rFonts w:eastAsia="Calibri"/>
          <w:sz w:val="24"/>
          <w:szCs w:val="24"/>
        </w:rPr>
        <w:t>Індивідуальні відповіді та групове обговорення на практичних заняттях.</w:t>
      </w:r>
    </w:p>
    <w:p w:rsidR="007E5AF5" w:rsidRPr="00A964A3" w:rsidRDefault="007E5AF5" w:rsidP="007E5AF5">
      <w:pPr>
        <w:pStyle w:val="TableParagraph"/>
        <w:ind w:left="0" w:firstLine="709"/>
        <w:jc w:val="both"/>
        <w:rPr>
          <w:sz w:val="24"/>
          <w:szCs w:val="24"/>
        </w:rPr>
      </w:pPr>
    </w:p>
    <w:p w:rsidR="007E5AF5" w:rsidRPr="00A964A3" w:rsidRDefault="007E5AF5" w:rsidP="007E5AF5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  <w:sz w:val="24"/>
          <w:lang w:val="uk-UA"/>
        </w:rPr>
      </w:pPr>
      <w:r w:rsidRPr="00A964A3">
        <w:rPr>
          <w:b/>
          <w:bCs/>
          <w:color w:val="000000"/>
          <w:sz w:val="24"/>
          <w:lang w:val="uk-UA"/>
        </w:rPr>
        <w:t>Система контролю та оцінювання</w:t>
      </w:r>
    </w:p>
    <w:p w:rsidR="007E5AF5" w:rsidRPr="00A964A3" w:rsidRDefault="007E5AF5" w:rsidP="007E5AF5">
      <w:pPr>
        <w:pStyle w:val="ab"/>
        <w:pBdr>
          <w:top w:val="nil"/>
          <w:left w:val="nil"/>
          <w:bottom w:val="nil"/>
          <w:right w:val="nil"/>
          <w:between w:val="nil"/>
        </w:pBdr>
        <w:ind w:left="0" w:firstLine="709"/>
        <w:contextualSpacing w:val="0"/>
        <w:jc w:val="both"/>
        <w:rPr>
          <w:bCs/>
          <w:sz w:val="24"/>
        </w:rPr>
      </w:pPr>
      <w:r w:rsidRPr="00A964A3">
        <w:rPr>
          <w:bCs/>
          <w:sz w:val="24"/>
        </w:rPr>
        <w:t xml:space="preserve">Система контролю та оцінювання проводиться </w:t>
      </w:r>
      <w:r>
        <w:rPr>
          <w:bCs/>
          <w:sz w:val="24"/>
        </w:rPr>
        <w:t>у</w:t>
      </w:r>
      <w:r w:rsidRPr="00A964A3">
        <w:rPr>
          <w:bCs/>
          <w:sz w:val="24"/>
        </w:rPr>
        <w:t xml:space="preserve"> формі поточного та підсумкового контролю.</w:t>
      </w:r>
    </w:p>
    <w:p w:rsidR="007E5AF5" w:rsidRPr="00A964A3" w:rsidRDefault="007E5AF5" w:rsidP="007E5AF5">
      <w:pPr>
        <w:pStyle w:val="ab"/>
        <w:pBdr>
          <w:top w:val="nil"/>
          <w:left w:val="nil"/>
          <w:bottom w:val="nil"/>
          <w:right w:val="nil"/>
          <w:between w:val="nil"/>
        </w:pBdr>
        <w:ind w:left="0" w:firstLine="709"/>
        <w:contextualSpacing w:val="0"/>
        <w:jc w:val="both"/>
        <w:rPr>
          <w:bCs/>
          <w:sz w:val="24"/>
        </w:rPr>
      </w:pPr>
      <w:r w:rsidRPr="00A964A3">
        <w:rPr>
          <w:bCs/>
          <w:sz w:val="24"/>
        </w:rPr>
        <w:t>Поточний контроль проводиться на кожному практичному занятті. У процесі вивчення дисципліни використовуємо такі методи поточного контролю:</w:t>
      </w:r>
    </w:p>
    <w:p w:rsidR="007E5AF5" w:rsidRPr="00A964A3" w:rsidRDefault="007E5AF5" w:rsidP="007E5AF5">
      <w:pPr>
        <w:pStyle w:val="ab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/>
        <w:ind w:left="0" w:firstLine="709"/>
        <w:contextualSpacing w:val="0"/>
        <w:jc w:val="both"/>
        <w:textDirection w:val="btLr"/>
        <w:textAlignment w:val="top"/>
        <w:outlineLvl w:val="0"/>
        <w:rPr>
          <w:bCs/>
          <w:sz w:val="24"/>
        </w:rPr>
      </w:pPr>
      <w:r w:rsidRPr="00A964A3">
        <w:rPr>
          <w:bCs/>
          <w:sz w:val="24"/>
        </w:rPr>
        <w:t>усні відповіді (фронтальне опитування, вибіркове опитування, дискусії, презентації);</w:t>
      </w:r>
    </w:p>
    <w:p w:rsidR="007E5AF5" w:rsidRPr="00A964A3" w:rsidRDefault="007E5AF5" w:rsidP="007E5AF5">
      <w:pPr>
        <w:pStyle w:val="ab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/>
        <w:ind w:left="0" w:firstLine="709"/>
        <w:contextualSpacing w:val="0"/>
        <w:jc w:val="both"/>
        <w:textDirection w:val="btLr"/>
        <w:textAlignment w:val="top"/>
        <w:outlineLvl w:val="0"/>
        <w:rPr>
          <w:bCs/>
          <w:sz w:val="24"/>
        </w:rPr>
      </w:pPr>
      <w:r w:rsidRPr="00A964A3">
        <w:rPr>
          <w:bCs/>
          <w:sz w:val="24"/>
        </w:rPr>
        <w:t>письмові завдання (самостійні роботи, реферати, есе);</w:t>
      </w:r>
    </w:p>
    <w:p w:rsidR="007E5AF5" w:rsidRPr="00A964A3" w:rsidRDefault="007E5AF5" w:rsidP="007E5AF5">
      <w:pPr>
        <w:pStyle w:val="ab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/>
        <w:ind w:left="0" w:firstLine="709"/>
        <w:contextualSpacing w:val="0"/>
        <w:jc w:val="both"/>
        <w:textDirection w:val="btLr"/>
        <w:textAlignment w:val="top"/>
        <w:outlineLvl w:val="0"/>
        <w:rPr>
          <w:bCs/>
          <w:sz w:val="24"/>
        </w:rPr>
      </w:pPr>
      <w:r w:rsidRPr="00A964A3">
        <w:rPr>
          <w:bCs/>
          <w:sz w:val="24"/>
        </w:rPr>
        <w:t>тести.</w:t>
      </w:r>
    </w:p>
    <w:p w:rsidR="007E5AF5" w:rsidRPr="00A964A3" w:rsidRDefault="007E5AF5" w:rsidP="007E5AF5">
      <w:pPr>
        <w:pStyle w:val="ab"/>
        <w:pBdr>
          <w:top w:val="nil"/>
          <w:left w:val="nil"/>
          <w:bottom w:val="nil"/>
          <w:right w:val="nil"/>
          <w:between w:val="nil"/>
        </w:pBdr>
        <w:ind w:left="0" w:firstLine="709"/>
        <w:contextualSpacing w:val="0"/>
        <w:jc w:val="both"/>
        <w:rPr>
          <w:bCs/>
          <w:sz w:val="24"/>
        </w:rPr>
      </w:pPr>
      <w:r w:rsidRPr="00A964A3">
        <w:rPr>
          <w:bCs/>
          <w:sz w:val="24"/>
        </w:rPr>
        <w:t xml:space="preserve">Формами поточного контролю є індивідуальна та фронтальна перевірка, форма підсумкового контролю – </w:t>
      </w:r>
      <w:r w:rsidR="00E94092">
        <w:rPr>
          <w:bCs/>
          <w:sz w:val="24"/>
        </w:rPr>
        <w:t>залік</w:t>
      </w:r>
      <w:r w:rsidRPr="00A964A3">
        <w:rPr>
          <w:bCs/>
          <w:sz w:val="24"/>
        </w:rPr>
        <w:t>.</w:t>
      </w:r>
    </w:p>
    <w:p w:rsidR="007E5AF5" w:rsidRPr="00A964A3" w:rsidRDefault="007E5AF5" w:rsidP="007E5AF5">
      <w:pPr>
        <w:pStyle w:val="TableParagraph"/>
        <w:ind w:left="0" w:firstLine="709"/>
        <w:jc w:val="both"/>
        <w:rPr>
          <w:sz w:val="24"/>
          <w:szCs w:val="24"/>
        </w:rPr>
      </w:pPr>
    </w:p>
    <w:p w:rsidR="007E5AF5" w:rsidRPr="00A964A3" w:rsidRDefault="007E5AF5" w:rsidP="007E5AF5">
      <w:pPr>
        <w:ind w:hanging="3"/>
        <w:jc w:val="center"/>
        <w:rPr>
          <w:b/>
          <w:sz w:val="24"/>
          <w:lang w:val="uk-UA"/>
        </w:rPr>
      </w:pPr>
      <w:r w:rsidRPr="00A964A3">
        <w:rPr>
          <w:b/>
          <w:sz w:val="24"/>
          <w:lang w:val="uk-UA"/>
        </w:rPr>
        <w:t>Розподіл балів</w:t>
      </w:r>
    </w:p>
    <w:tbl>
      <w:tblPr>
        <w:tblW w:w="4944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"/>
        <w:gridCol w:w="708"/>
        <w:gridCol w:w="567"/>
        <w:gridCol w:w="709"/>
        <w:gridCol w:w="710"/>
        <w:gridCol w:w="564"/>
        <w:gridCol w:w="709"/>
        <w:gridCol w:w="568"/>
        <w:gridCol w:w="709"/>
        <w:gridCol w:w="710"/>
        <w:gridCol w:w="714"/>
        <w:gridCol w:w="1725"/>
        <w:gridCol w:w="822"/>
      </w:tblGrid>
      <w:tr w:rsidR="007E5AF5" w:rsidRPr="00A964A3" w:rsidTr="00D21A6D">
        <w:trPr>
          <w:cantSplit/>
        </w:trPr>
        <w:tc>
          <w:tcPr>
            <w:tcW w:w="3717" w:type="pct"/>
            <w:gridSpan w:val="11"/>
            <w:tcMar>
              <w:left w:w="57" w:type="dxa"/>
              <w:right w:w="57" w:type="dxa"/>
            </w:tcMar>
            <w:vAlign w:val="center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Поточне оцінювання (</w:t>
            </w:r>
            <w:r w:rsidRPr="00A964A3">
              <w:rPr>
                <w:i/>
                <w:sz w:val="24"/>
                <w:lang w:val="uk-UA"/>
              </w:rPr>
              <w:t>аудиторна та самостійна робота</w:t>
            </w:r>
            <w:r w:rsidRPr="00A964A3">
              <w:rPr>
                <w:sz w:val="24"/>
                <w:lang w:val="uk-UA"/>
              </w:rPr>
              <w:t>)</w:t>
            </w:r>
          </w:p>
        </w:tc>
        <w:tc>
          <w:tcPr>
            <w:tcW w:w="869" w:type="pct"/>
            <w:tcMar>
              <w:left w:w="57" w:type="dxa"/>
              <w:right w:w="57" w:type="dxa"/>
            </w:tcMar>
            <w:vAlign w:val="center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Підсумковий контроль (залік)</w:t>
            </w:r>
          </w:p>
        </w:tc>
        <w:tc>
          <w:tcPr>
            <w:tcW w:w="414" w:type="pct"/>
            <w:tcMar>
              <w:left w:w="57" w:type="dxa"/>
              <w:right w:w="57" w:type="dxa"/>
            </w:tcMar>
            <w:vAlign w:val="center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 xml:space="preserve">Сума </w:t>
            </w:r>
          </w:p>
        </w:tc>
      </w:tr>
      <w:tr w:rsidR="007E5AF5" w:rsidRPr="00A964A3" w:rsidTr="00D21A6D">
        <w:trPr>
          <w:cantSplit/>
        </w:trPr>
        <w:tc>
          <w:tcPr>
            <w:tcW w:w="1998" w:type="pct"/>
            <w:gridSpan w:val="6"/>
            <w:tcMar>
              <w:left w:w="57" w:type="dxa"/>
              <w:right w:w="57" w:type="dxa"/>
            </w:tcMar>
            <w:vAlign w:val="center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Змістовий модуль 1 (30 балів)</w:t>
            </w:r>
          </w:p>
        </w:tc>
        <w:tc>
          <w:tcPr>
            <w:tcW w:w="1718" w:type="pct"/>
            <w:gridSpan w:val="5"/>
            <w:tcMar>
              <w:left w:w="57" w:type="dxa"/>
              <w:right w:w="57" w:type="dxa"/>
            </w:tcMar>
            <w:vAlign w:val="center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Змістовий модуль 2 (30 балів)</w:t>
            </w:r>
          </w:p>
        </w:tc>
        <w:tc>
          <w:tcPr>
            <w:tcW w:w="869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40</w:t>
            </w:r>
          </w:p>
        </w:tc>
        <w:tc>
          <w:tcPr>
            <w:tcW w:w="414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100</w:t>
            </w:r>
          </w:p>
        </w:tc>
      </w:tr>
      <w:tr w:rsidR="007E5AF5" w:rsidRPr="00A964A3" w:rsidTr="00D21A6D">
        <w:trPr>
          <w:cantSplit/>
        </w:trPr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Т1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Т2</w:t>
            </w:r>
          </w:p>
        </w:tc>
        <w:tc>
          <w:tcPr>
            <w:tcW w:w="286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Т3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Т4</w:t>
            </w:r>
          </w:p>
        </w:tc>
        <w:tc>
          <w:tcPr>
            <w:tcW w:w="358" w:type="pct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Т5</w:t>
            </w:r>
          </w:p>
        </w:tc>
        <w:tc>
          <w:tcPr>
            <w:tcW w:w="284" w:type="pct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Т6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Т1</w:t>
            </w:r>
          </w:p>
        </w:tc>
        <w:tc>
          <w:tcPr>
            <w:tcW w:w="286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Т2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Т3</w:t>
            </w:r>
          </w:p>
        </w:tc>
        <w:tc>
          <w:tcPr>
            <w:tcW w:w="358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Т4</w:t>
            </w:r>
          </w:p>
        </w:tc>
        <w:tc>
          <w:tcPr>
            <w:tcW w:w="360" w:type="pct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Т5</w:t>
            </w:r>
          </w:p>
        </w:tc>
        <w:tc>
          <w:tcPr>
            <w:tcW w:w="869" w:type="pct"/>
            <w:vMerge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14" w:type="pct"/>
            <w:vMerge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</w:p>
        </w:tc>
      </w:tr>
      <w:tr w:rsidR="007E5AF5" w:rsidRPr="00A964A3" w:rsidTr="00D21A6D">
        <w:trPr>
          <w:cantSplit/>
        </w:trPr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6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58" w:type="pct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284" w:type="pct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286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357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358" w:type="pct"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360" w:type="pct"/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  <w:r w:rsidRPr="00A964A3">
              <w:rPr>
                <w:sz w:val="24"/>
                <w:lang w:val="uk-UA"/>
              </w:rPr>
              <w:t>6</w:t>
            </w:r>
          </w:p>
        </w:tc>
        <w:tc>
          <w:tcPr>
            <w:tcW w:w="869" w:type="pct"/>
            <w:vMerge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14" w:type="pct"/>
            <w:vMerge/>
            <w:tcMar>
              <w:left w:w="57" w:type="dxa"/>
              <w:right w:w="57" w:type="dxa"/>
            </w:tcMar>
          </w:tcPr>
          <w:p w:rsidR="007E5AF5" w:rsidRPr="00A964A3" w:rsidRDefault="007E5AF5" w:rsidP="00D21A6D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7E5AF5" w:rsidRPr="00A964A3" w:rsidRDefault="007E5AF5" w:rsidP="007E5AF5">
      <w:pPr>
        <w:pStyle w:val="TableParagraph"/>
        <w:ind w:left="0" w:firstLine="709"/>
        <w:jc w:val="both"/>
        <w:rPr>
          <w:sz w:val="24"/>
          <w:szCs w:val="24"/>
        </w:rPr>
      </w:pPr>
    </w:p>
    <w:p w:rsidR="007E5AF5" w:rsidRPr="006B456B" w:rsidRDefault="007E5AF5" w:rsidP="007E5AF5">
      <w:pPr>
        <w:pStyle w:val="2"/>
        <w:keepNext w:val="0"/>
        <w:keepLines w:val="0"/>
        <w:widowControl w:val="0"/>
        <w:numPr>
          <w:ilvl w:val="1"/>
          <w:numId w:val="0"/>
        </w:numPr>
        <w:tabs>
          <w:tab w:val="num" w:pos="0"/>
          <w:tab w:val="left" w:pos="576"/>
        </w:tabs>
        <w:spacing w:before="0"/>
        <w:ind w:firstLine="709"/>
        <w:jc w:val="center"/>
        <w:rPr>
          <w:rFonts w:ascii="Times New Roman" w:hAnsi="Times New Roman" w:cs="Times New Roman"/>
          <w:bCs w:val="0"/>
          <w:i/>
          <w:iCs/>
          <w:color w:val="auto"/>
          <w:sz w:val="24"/>
          <w:szCs w:val="24"/>
          <w:lang w:val="uk-UA" w:eastAsia="en-US"/>
        </w:rPr>
      </w:pPr>
      <w:r w:rsidRPr="006B456B">
        <w:rPr>
          <w:rFonts w:ascii="Times New Roman" w:hAnsi="Times New Roman" w:cs="Times New Roman"/>
          <w:bCs w:val="0"/>
          <w:color w:val="auto"/>
          <w:sz w:val="24"/>
          <w:szCs w:val="24"/>
          <w:lang w:val="uk-UA" w:eastAsia="en-US"/>
        </w:rPr>
        <w:t>Критерії оцінювання окремих видів робіт з навчальної дисципліни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1. Усні відповіді (фронтальне опитування, вибіркове опитування, дискусії, презентації):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відмінно – повне, логічне та аргументоване розкриття теми; грамотна мова; високий рівень аналізу та узагальнення інформації; активна участь у дискусії, вміння відстоювати власну точку зору;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дуже добре – достатньо глибоке розуміння теми; правильне використання термінології; можливі незначні неточності в аргументації або викладі;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добре – фрагментарне розуміння теми; деякі помилки у викладі; недостатня аргументація думки або пасивна участь у дискусії;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достатньо – неповне розкриття теми; значні помилки у викладі; відсутність логічного зв’язку між думками; невпевненість у відповідях;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2. Письмові завдання (самостійні роботи, реферати, есе):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відмінно – глибокий аналіз теми; оригінальність думок; правильна структура роботи; логічність викладу; відсутність орфографічних і граматичних помилок;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дуже добре – достатньо повне розкриття теми; правильна структура; можливі незначні помилки; логічна, але місцями недостатньо аргументована думка;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добре – основні положення теми розкриті, але поверхнево; є граматичні або стилістичні помилки; слабка аргументація;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достатньо – тема розкрита не повністю; відсутність логіки; значні помилки у викладі; неправильно оформлена робота.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3. Тести: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відмінно – 90–100% правильних відповідей;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дуже добре – 80–89% правильних відповідей;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lastRenderedPageBreak/>
        <w:t xml:space="preserve">добре – 70–79% правильних відповідей;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достатньо – 50–69% правильних відповідей</w:t>
      </w:r>
      <w:r>
        <w:rPr>
          <w:sz w:val="24"/>
          <w:lang w:val="uk-UA" w:eastAsia="en-US"/>
        </w:rPr>
        <w:t>.</w:t>
      </w:r>
    </w:p>
    <w:p w:rsidR="007E5AF5" w:rsidRPr="00A964A3" w:rsidRDefault="007E5AF5" w:rsidP="007E5AF5">
      <w:pPr>
        <w:ind w:firstLine="709"/>
        <w:rPr>
          <w:sz w:val="24"/>
          <w:lang w:val="uk-UA" w:eastAsia="en-US"/>
        </w:rPr>
      </w:pPr>
    </w:p>
    <w:p w:rsidR="007E5AF5" w:rsidRPr="00A964A3" w:rsidRDefault="007E5AF5" w:rsidP="007E5AF5">
      <w:pPr>
        <w:ind w:firstLine="709"/>
        <w:jc w:val="center"/>
        <w:rPr>
          <w:b/>
          <w:sz w:val="24"/>
          <w:lang w:val="uk-UA"/>
        </w:rPr>
      </w:pPr>
      <w:r w:rsidRPr="00A964A3">
        <w:rPr>
          <w:b/>
          <w:sz w:val="24"/>
          <w:lang w:val="uk-UA"/>
        </w:rPr>
        <w:t>Критерії оцінювання підсумкового контролю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Критерії оцінювання заліку: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відмінно – глибокі та всебічні знання матеріалу; чітке, логічне й аргументоване викладення думок; здатність аналізувати, узагальнювати та робити висновки; самостійне застосування знань у нестандартних ситуаціях; відсутність помилок;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дуже добре – високий рівень знань; правильне використання термінології; вміння аналізувати матеріал; логічна аргументація; можливі незначні неточності, які не впливають на загальне розуміння теми;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 xml:space="preserve">добре – достатньо повне розуміння матеріалу; здатність відтворювати основний зміст; правильне, але не завжди глибоке пояснення; можуть бути деякі помилки або недостатньо аргументовані судження; </w:t>
      </w:r>
    </w:p>
    <w:p w:rsidR="007E5AF5" w:rsidRPr="00A964A3" w:rsidRDefault="007E5AF5" w:rsidP="007E5AF5">
      <w:pPr>
        <w:ind w:firstLine="709"/>
        <w:jc w:val="both"/>
        <w:rPr>
          <w:sz w:val="24"/>
          <w:lang w:val="uk-UA" w:eastAsia="en-US"/>
        </w:rPr>
      </w:pPr>
      <w:r w:rsidRPr="00A964A3">
        <w:rPr>
          <w:sz w:val="24"/>
          <w:lang w:val="uk-UA" w:eastAsia="en-US"/>
        </w:rPr>
        <w:t>достатньо – знання матеріалу на рівні основних понять; можливі помилки у відповідях; недостатня глибина аналізу, але загальне розуміння теми збережене; відповідь потребує доопрацювання.</w:t>
      </w:r>
    </w:p>
    <w:p w:rsidR="007E5AF5" w:rsidRPr="00A964A3" w:rsidRDefault="007E5AF5" w:rsidP="007E5AF5">
      <w:pPr>
        <w:ind w:firstLine="709"/>
        <w:jc w:val="center"/>
        <w:rPr>
          <w:sz w:val="24"/>
          <w:lang w:val="uk-UA" w:eastAsia="en-US"/>
        </w:rPr>
      </w:pPr>
    </w:p>
    <w:p w:rsidR="007E5AF5" w:rsidRPr="00A964A3" w:rsidRDefault="007E5AF5" w:rsidP="007E5AF5">
      <w:pPr>
        <w:ind w:firstLine="709"/>
        <w:jc w:val="center"/>
        <w:rPr>
          <w:b/>
          <w:sz w:val="24"/>
          <w:lang w:val="uk-UA" w:eastAsia="en-US"/>
        </w:rPr>
      </w:pPr>
      <w:r w:rsidRPr="00A964A3">
        <w:rPr>
          <w:b/>
          <w:sz w:val="24"/>
          <w:lang w:val="uk-UA" w:eastAsia="en-US"/>
        </w:rPr>
        <w:t>Шкала оцінювання: національна та ЄКТС</w:t>
      </w:r>
    </w:p>
    <w:tbl>
      <w:tblPr>
        <w:tblStyle w:val="ae"/>
        <w:tblW w:w="7965" w:type="dxa"/>
        <w:jc w:val="center"/>
        <w:tblLook w:val="04A0"/>
      </w:tblPr>
      <w:tblGrid>
        <w:gridCol w:w="1332"/>
        <w:gridCol w:w="1899"/>
        <w:gridCol w:w="1054"/>
        <w:gridCol w:w="3680"/>
      </w:tblGrid>
      <w:tr w:rsidR="00E94092" w:rsidTr="00E94092">
        <w:trPr>
          <w:jc w:val="center"/>
        </w:trPr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100-бальна шкала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Оцінка за національною шкалою</w:t>
            </w:r>
          </w:p>
        </w:tc>
        <w:tc>
          <w:tcPr>
            <w:tcW w:w="4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Оцінка за шкалою ЄКТС</w:t>
            </w:r>
          </w:p>
        </w:tc>
      </w:tr>
      <w:tr w:rsidR="00E94092" w:rsidTr="00E9409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rPr>
                <w:sz w:val="24"/>
                <w:lang w:val="uk-UA"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rPr>
                <w:sz w:val="24"/>
                <w:lang w:val="uk-UA" w:eastAsia="ar-SA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both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 xml:space="preserve">Оцінка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Пояснення за</w:t>
            </w:r>
          </w:p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розширеною шкалою</w:t>
            </w:r>
          </w:p>
        </w:tc>
      </w:tr>
      <w:tr w:rsidR="00E94092" w:rsidTr="00E94092">
        <w:trPr>
          <w:jc w:val="center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90-100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Зараховано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A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відмінно</w:t>
            </w:r>
          </w:p>
        </w:tc>
      </w:tr>
      <w:tr w:rsidR="00E94092" w:rsidTr="00E94092">
        <w:trPr>
          <w:jc w:val="center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80-89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rPr>
                <w:sz w:val="24"/>
                <w:lang w:val="uk-UA" w:eastAsia="ar-SA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B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дуже добре</w:t>
            </w:r>
          </w:p>
        </w:tc>
      </w:tr>
      <w:tr w:rsidR="00E94092" w:rsidTr="00E94092">
        <w:trPr>
          <w:jc w:val="center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70-79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rPr>
                <w:sz w:val="24"/>
                <w:lang w:val="uk-UA" w:eastAsia="ar-SA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C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добре</w:t>
            </w:r>
          </w:p>
        </w:tc>
      </w:tr>
      <w:tr w:rsidR="00E94092" w:rsidTr="00E94092">
        <w:trPr>
          <w:jc w:val="center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60-69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rPr>
                <w:sz w:val="24"/>
                <w:lang w:val="uk-UA" w:eastAsia="ar-SA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D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задовільно</w:t>
            </w:r>
          </w:p>
        </w:tc>
      </w:tr>
      <w:tr w:rsidR="00E94092" w:rsidTr="00E94092">
        <w:trPr>
          <w:jc w:val="center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50-59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rPr>
                <w:sz w:val="24"/>
                <w:lang w:val="uk-UA" w:eastAsia="ar-SA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E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достатньо</w:t>
            </w:r>
          </w:p>
        </w:tc>
      </w:tr>
      <w:tr w:rsidR="00E94092" w:rsidTr="00E94092">
        <w:trPr>
          <w:jc w:val="center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35-49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proofErr w:type="spellStart"/>
            <w:r>
              <w:rPr>
                <w:sz w:val="24"/>
                <w:lang w:val="uk-UA"/>
              </w:rPr>
              <w:t>Незараховано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FX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hd w:val="clear" w:color="auto" w:fill="FFFFFF"/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bCs/>
                <w:sz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E94092" w:rsidTr="00E94092">
        <w:trPr>
          <w:jc w:val="center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1-34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rPr>
                <w:sz w:val="24"/>
                <w:lang w:val="uk-UA" w:eastAsia="ar-SA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92" w:rsidRDefault="00E94092">
            <w:pPr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sz w:val="24"/>
                <w:lang w:val="uk-UA"/>
              </w:rPr>
              <w:t>F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92" w:rsidRDefault="00E94092">
            <w:pPr>
              <w:shd w:val="clear" w:color="auto" w:fill="FFFFFF"/>
              <w:suppressAutoHyphens/>
              <w:ind w:hanging="2"/>
              <w:jc w:val="center"/>
              <w:rPr>
                <w:sz w:val="24"/>
                <w:lang w:val="uk-UA" w:eastAsia="ar-SA"/>
              </w:rPr>
            </w:pPr>
            <w:r>
              <w:rPr>
                <w:bCs/>
                <w:sz w:val="24"/>
                <w:lang w:val="uk-UA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7E5AF5" w:rsidRDefault="007E5AF5" w:rsidP="007E5AF5">
      <w:pPr>
        <w:widowControl w:val="0"/>
        <w:ind w:firstLine="567"/>
        <w:rPr>
          <w:sz w:val="24"/>
          <w:lang w:val="uk-UA"/>
        </w:rPr>
      </w:pPr>
    </w:p>
    <w:p w:rsidR="007E5AF5" w:rsidRDefault="007E5AF5" w:rsidP="007E5AF5">
      <w:pPr>
        <w:widowControl w:val="0"/>
        <w:ind w:firstLine="567"/>
        <w:jc w:val="center"/>
        <w:rPr>
          <w:sz w:val="24"/>
          <w:lang w:val="uk-UA"/>
        </w:rPr>
      </w:pPr>
      <w:r w:rsidRPr="00A964A3">
        <w:rPr>
          <w:b/>
          <w:sz w:val="24"/>
          <w:lang w:val="uk-UA" w:eastAsia="en-US"/>
        </w:rPr>
        <w:t>Перелік питань для самоконтролю навчальних досягнень студентів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У чому полягають основні філософські погляди Ґ. Флобера?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композиційні та стильові особливості роману «Пані Боварі»?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Яке значення має творчість Ґ. Флобера для розвитку роману після Бальзака?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У чому полягають основні принципи натуралізму як методу та літературного напряму?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риси натуралізму та експериментального ром</w:t>
      </w:r>
      <w:r>
        <w:rPr>
          <w:sz w:val="24"/>
        </w:rPr>
        <w:t>ану проявляються у творчості Е. </w:t>
      </w:r>
      <w:r w:rsidRPr="000C12AA">
        <w:rPr>
          <w:sz w:val="24"/>
        </w:rPr>
        <w:t>Золя?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 Е. Золя виходить за межі натуралізму у романах серії «</w:t>
      </w:r>
      <w:proofErr w:type="spellStart"/>
      <w:r w:rsidRPr="000C12AA">
        <w:rPr>
          <w:sz w:val="24"/>
        </w:rPr>
        <w:t>Руґон-Маккари</w:t>
      </w:r>
      <w:proofErr w:type="spellEnd"/>
      <w:r w:rsidRPr="000C12AA">
        <w:rPr>
          <w:sz w:val="24"/>
        </w:rPr>
        <w:t>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основні типи новел виділяють у творчості Ґ. де Мопассана?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 чином розкривається філософія буття в романі «Життя»?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елементи натуралізму простежуються у п’єсі «Перед сходом сонця»?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У чому полягає соціально-психологічна проблематика драми «Самотні»?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символи використовуються в драмі «Затоплений дзвін» і що вони означають?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основні ідейно-тематичні та формальні особливості роману «</w:t>
      </w:r>
      <w:proofErr w:type="spellStart"/>
      <w:r w:rsidRPr="000C12AA">
        <w:rPr>
          <w:sz w:val="24"/>
        </w:rPr>
        <w:t>Еффі</w:t>
      </w:r>
      <w:proofErr w:type="spellEnd"/>
      <w:r w:rsidRPr="000C12AA">
        <w:rPr>
          <w:sz w:val="24"/>
        </w:rPr>
        <w:t xml:space="preserve"> </w:t>
      </w:r>
      <w:proofErr w:type="spellStart"/>
      <w:r w:rsidRPr="000C12AA">
        <w:rPr>
          <w:sz w:val="24"/>
        </w:rPr>
        <w:t>Бріст</w:t>
      </w:r>
      <w:proofErr w:type="spellEnd"/>
      <w:r w:rsidRPr="000C12AA">
        <w:rPr>
          <w:sz w:val="24"/>
        </w:rPr>
        <w:t>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Який внесок зробив Т. </w:t>
      </w:r>
      <w:proofErr w:type="spellStart"/>
      <w:r w:rsidRPr="000C12AA">
        <w:rPr>
          <w:sz w:val="24"/>
        </w:rPr>
        <w:t>Фонтане</w:t>
      </w:r>
      <w:proofErr w:type="spellEnd"/>
      <w:r w:rsidRPr="000C12AA">
        <w:rPr>
          <w:sz w:val="24"/>
        </w:rPr>
        <w:t xml:space="preserve"> у розвиток німецького реалістичного роману?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особливості ранньої новелістики Т. Манна?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жанрові елементи поєднує Т. Манн у романі «</w:t>
      </w:r>
      <w:proofErr w:type="spellStart"/>
      <w:r w:rsidRPr="000C12AA">
        <w:rPr>
          <w:sz w:val="24"/>
        </w:rPr>
        <w:t>Будденброки</w:t>
      </w:r>
      <w:proofErr w:type="spellEnd"/>
      <w:r w:rsidRPr="000C12AA">
        <w:rPr>
          <w:sz w:val="24"/>
        </w:rPr>
        <w:t>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lastRenderedPageBreak/>
        <w:t>Які характерні риси естетизму в англійській літературі?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Яким чином естетизм і неоромантизм проявляються в романі «Портрет </w:t>
      </w:r>
      <w:proofErr w:type="spellStart"/>
      <w:r w:rsidRPr="000C12AA">
        <w:rPr>
          <w:sz w:val="24"/>
        </w:rPr>
        <w:t>Доріана</w:t>
      </w:r>
      <w:proofErr w:type="spellEnd"/>
      <w:r w:rsidRPr="000C12AA">
        <w:rPr>
          <w:sz w:val="24"/>
        </w:rPr>
        <w:t xml:space="preserve"> </w:t>
      </w:r>
      <w:proofErr w:type="spellStart"/>
      <w:r w:rsidRPr="000C12AA">
        <w:rPr>
          <w:sz w:val="24"/>
        </w:rPr>
        <w:t>Ґрея</w:t>
      </w:r>
      <w:proofErr w:type="spellEnd"/>
      <w:r w:rsidRPr="000C12AA">
        <w:rPr>
          <w:sz w:val="24"/>
        </w:rPr>
        <w:t>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особливості новелістики Р. </w:t>
      </w:r>
      <w:proofErr w:type="spellStart"/>
      <w:r w:rsidRPr="000C12AA">
        <w:rPr>
          <w:sz w:val="24"/>
        </w:rPr>
        <w:t>Кіплінґа</w:t>
      </w:r>
      <w:proofErr w:type="spellEnd"/>
      <w:r w:rsidRPr="000C12AA">
        <w:rPr>
          <w:sz w:val="24"/>
        </w:rPr>
        <w:t>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Чому роман «Кім» вважається енциклопедією індійського життя?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 </w:t>
      </w:r>
      <w:r>
        <w:rPr>
          <w:sz w:val="24"/>
        </w:rPr>
        <w:t>Г. </w:t>
      </w:r>
      <w:proofErr w:type="spellStart"/>
      <w:r w:rsidRPr="000C12AA">
        <w:rPr>
          <w:sz w:val="24"/>
        </w:rPr>
        <w:t>Веллс</w:t>
      </w:r>
      <w:proofErr w:type="spellEnd"/>
      <w:r w:rsidRPr="000C12AA">
        <w:rPr>
          <w:sz w:val="24"/>
        </w:rPr>
        <w:t xml:space="preserve"> зображує суперечність між науковим прогресом і моральним занепадом?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У чому полягає світоглядно-тематична новизна збірки «Листя трави»?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Якими засобами досягається формальне новаторство поезії </w:t>
      </w:r>
      <w:proofErr w:type="spellStart"/>
      <w:r w:rsidRPr="000C12AA">
        <w:rPr>
          <w:sz w:val="24"/>
        </w:rPr>
        <w:t>Вітмена</w:t>
      </w:r>
      <w:proofErr w:type="spellEnd"/>
      <w:r w:rsidRPr="000C12AA">
        <w:rPr>
          <w:sz w:val="24"/>
        </w:rPr>
        <w:t>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прийоми гумору використовує </w:t>
      </w:r>
      <w:proofErr w:type="spellStart"/>
      <w:r w:rsidRPr="000C12AA">
        <w:rPr>
          <w:sz w:val="24"/>
        </w:rPr>
        <w:t>Марк</w:t>
      </w:r>
      <w:proofErr w:type="spellEnd"/>
      <w:r w:rsidRPr="000C12AA">
        <w:rPr>
          <w:sz w:val="24"/>
        </w:rPr>
        <w:t xml:space="preserve"> Твен в оповіданнях?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 дитячий погляд на світ впливає на сприйняття дійсності у романі</w:t>
      </w:r>
      <w:r>
        <w:rPr>
          <w:sz w:val="24"/>
        </w:rPr>
        <w:t xml:space="preserve"> </w:t>
      </w:r>
      <w:r w:rsidRPr="00A8735F">
        <w:rPr>
          <w:spacing w:val="2"/>
          <w:sz w:val="24"/>
        </w:rPr>
        <w:t xml:space="preserve">«Пригоди Тома </w:t>
      </w:r>
      <w:proofErr w:type="spellStart"/>
      <w:r w:rsidRPr="00A8735F">
        <w:rPr>
          <w:spacing w:val="2"/>
          <w:sz w:val="24"/>
        </w:rPr>
        <w:t>Соєра</w:t>
      </w:r>
      <w:proofErr w:type="spellEnd"/>
      <w:r w:rsidRPr="00A8735F">
        <w:rPr>
          <w:spacing w:val="2"/>
          <w:sz w:val="24"/>
        </w:rPr>
        <w:t>»</w:t>
      </w:r>
      <w:r w:rsidRPr="000C12AA">
        <w:rPr>
          <w:sz w:val="24"/>
        </w:rPr>
        <w:t>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особливості стилю та художніх засобів використовуються у романі</w:t>
      </w:r>
      <w:r>
        <w:rPr>
          <w:sz w:val="24"/>
        </w:rPr>
        <w:t xml:space="preserve"> </w:t>
      </w:r>
      <w:r w:rsidRPr="00A8735F">
        <w:rPr>
          <w:spacing w:val="2"/>
          <w:sz w:val="24"/>
        </w:rPr>
        <w:t xml:space="preserve">«Пригоди </w:t>
      </w:r>
      <w:proofErr w:type="spellStart"/>
      <w:r w:rsidRPr="00A8735F">
        <w:rPr>
          <w:spacing w:val="2"/>
          <w:sz w:val="24"/>
        </w:rPr>
        <w:t>Гекльберрі</w:t>
      </w:r>
      <w:proofErr w:type="spellEnd"/>
      <w:r w:rsidRPr="00A8735F">
        <w:rPr>
          <w:spacing w:val="2"/>
          <w:sz w:val="24"/>
        </w:rPr>
        <w:t xml:space="preserve"> </w:t>
      </w:r>
      <w:proofErr w:type="spellStart"/>
      <w:r w:rsidRPr="00A8735F">
        <w:rPr>
          <w:spacing w:val="2"/>
          <w:sz w:val="24"/>
        </w:rPr>
        <w:t>Фінна</w:t>
      </w:r>
      <w:proofErr w:type="spellEnd"/>
      <w:r w:rsidRPr="00A8735F">
        <w:rPr>
          <w:spacing w:val="2"/>
          <w:sz w:val="24"/>
        </w:rPr>
        <w:t>»</w:t>
      </w:r>
      <w:r w:rsidRPr="000C12AA">
        <w:rPr>
          <w:sz w:val="24"/>
        </w:rPr>
        <w:t>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соціокультурні фактори сприяли виникненню модернізму?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основні риси символізму як літературного напряму?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особливості «</w:t>
      </w:r>
      <w:proofErr w:type="spellStart"/>
      <w:r w:rsidRPr="000C12AA">
        <w:rPr>
          <w:sz w:val="24"/>
        </w:rPr>
        <w:t>бодлерівського</w:t>
      </w:r>
      <w:proofErr w:type="spellEnd"/>
      <w:r w:rsidRPr="000C12AA">
        <w:rPr>
          <w:sz w:val="24"/>
        </w:rPr>
        <w:t xml:space="preserve"> символізму»?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головні теми та мотиви збірки «Квіти зла»?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Якими засобами досягається музичність у поезії П. Верлена?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основні етапи творчості А. Рембо?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У чому полягає радикальна модернізація поезії </w:t>
      </w:r>
      <w:r>
        <w:rPr>
          <w:sz w:val="24"/>
        </w:rPr>
        <w:t>А. </w:t>
      </w:r>
      <w:r w:rsidRPr="000C12AA">
        <w:rPr>
          <w:sz w:val="24"/>
        </w:rPr>
        <w:t>Рембо?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У чому полягає концепція поета-ясновидця у </w:t>
      </w:r>
      <w:r>
        <w:rPr>
          <w:sz w:val="24"/>
        </w:rPr>
        <w:t>А. </w:t>
      </w:r>
      <w:r w:rsidRPr="000C12AA">
        <w:rPr>
          <w:sz w:val="24"/>
        </w:rPr>
        <w:t>Рембо?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особливості </w:t>
      </w:r>
      <w:proofErr w:type="spellStart"/>
      <w:r w:rsidRPr="000C12AA">
        <w:rPr>
          <w:sz w:val="24"/>
        </w:rPr>
        <w:t>звукосимволізму</w:t>
      </w:r>
      <w:proofErr w:type="spellEnd"/>
      <w:r w:rsidRPr="000C12AA">
        <w:rPr>
          <w:sz w:val="24"/>
        </w:rPr>
        <w:t xml:space="preserve"> в поезії А. Рембо?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 </w:t>
      </w:r>
      <w:r>
        <w:rPr>
          <w:sz w:val="24"/>
        </w:rPr>
        <w:t>А. </w:t>
      </w:r>
      <w:r w:rsidRPr="000C12AA">
        <w:rPr>
          <w:sz w:val="24"/>
        </w:rPr>
        <w:t>Рембо протиставляє природу й цивілізацію у своїх творах?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Якими засобами зображується конфлікт язичництва і християнства</w:t>
      </w:r>
      <w:r>
        <w:rPr>
          <w:sz w:val="24"/>
        </w:rPr>
        <w:t xml:space="preserve"> в А. Рембо</w:t>
      </w:r>
      <w:r w:rsidRPr="000C12AA">
        <w:rPr>
          <w:sz w:val="24"/>
        </w:rPr>
        <w:t>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характерні риси європейської «нової драми»?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соціально-психологічні проблеми порушуються у «новій драмі»?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 чином розкривається філософія історії у п’єсах Г. Ібсена?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моральні та соціальні дилеми порушуються у драмах </w:t>
      </w:r>
      <w:r>
        <w:rPr>
          <w:sz w:val="24"/>
        </w:rPr>
        <w:t>Г. </w:t>
      </w:r>
      <w:r w:rsidRPr="000C12AA">
        <w:rPr>
          <w:sz w:val="24"/>
        </w:rPr>
        <w:t>Ібсена?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художні прийоми визначають стиль «інтелектуально-аналітичних драм» Ібсена?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Яким чином творчість </w:t>
      </w:r>
      <w:r>
        <w:rPr>
          <w:sz w:val="24"/>
        </w:rPr>
        <w:t>Г. </w:t>
      </w:r>
      <w:r w:rsidRPr="000C12AA">
        <w:rPr>
          <w:sz w:val="24"/>
        </w:rPr>
        <w:t>Ібсена вплинула на розвиток європейської та світової драматургії?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риси декадентської філософії та символізму виявляються у драмах </w:t>
      </w:r>
      <w:r>
        <w:rPr>
          <w:sz w:val="24"/>
        </w:rPr>
        <w:t>М. </w:t>
      </w:r>
      <w:r w:rsidRPr="000C12AA">
        <w:rPr>
          <w:sz w:val="24"/>
        </w:rPr>
        <w:t>Метерлінка?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Яким чином автобіографічні елементи впливають на зміст творів А. </w:t>
      </w:r>
      <w:proofErr w:type="spellStart"/>
      <w:r w:rsidRPr="000C12AA">
        <w:rPr>
          <w:sz w:val="24"/>
        </w:rPr>
        <w:t>Стріндберґа</w:t>
      </w:r>
      <w:proofErr w:type="spellEnd"/>
      <w:r w:rsidRPr="000C12AA">
        <w:rPr>
          <w:sz w:val="24"/>
        </w:rPr>
        <w:t>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етапи еволюції драматургії </w:t>
      </w:r>
      <w:r>
        <w:rPr>
          <w:sz w:val="24"/>
        </w:rPr>
        <w:t>А. </w:t>
      </w:r>
      <w:proofErr w:type="spellStart"/>
      <w:r w:rsidRPr="000C12AA">
        <w:rPr>
          <w:sz w:val="24"/>
        </w:rPr>
        <w:t>Стріндберґа</w:t>
      </w:r>
      <w:proofErr w:type="spellEnd"/>
      <w:r w:rsidRPr="000C12AA">
        <w:rPr>
          <w:sz w:val="24"/>
        </w:rPr>
        <w:t xml:space="preserve"> виділяють дослідники?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Які особливості натуралізму та камерного театру у його п’єсах?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У чому полягає новизна психологічного аналізу у романах </w:t>
      </w:r>
      <w:proofErr w:type="spellStart"/>
      <w:r w:rsidRPr="000C12AA">
        <w:rPr>
          <w:sz w:val="24"/>
        </w:rPr>
        <w:t>Кнута</w:t>
      </w:r>
      <w:proofErr w:type="spellEnd"/>
      <w:r w:rsidRPr="000C12AA">
        <w:rPr>
          <w:sz w:val="24"/>
        </w:rPr>
        <w:t xml:space="preserve"> </w:t>
      </w:r>
      <w:proofErr w:type="spellStart"/>
      <w:r w:rsidRPr="000C12AA">
        <w:rPr>
          <w:sz w:val="24"/>
        </w:rPr>
        <w:t>Гамсуна</w:t>
      </w:r>
      <w:proofErr w:type="spellEnd"/>
      <w:r w:rsidRPr="000C12AA">
        <w:rPr>
          <w:sz w:val="24"/>
        </w:rPr>
        <w:t>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>Якими засобами створюється психологічна глибина персонажів?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художні засоби забезпечують ліричну сугестивність прози </w:t>
      </w:r>
      <w:proofErr w:type="spellStart"/>
      <w:r>
        <w:rPr>
          <w:sz w:val="24"/>
        </w:rPr>
        <w:t>Кнута</w:t>
      </w:r>
      <w:proofErr w:type="spellEnd"/>
      <w:r>
        <w:rPr>
          <w:sz w:val="24"/>
        </w:rPr>
        <w:t xml:space="preserve"> </w:t>
      </w:r>
      <w:proofErr w:type="spellStart"/>
      <w:r w:rsidRPr="000C12AA">
        <w:rPr>
          <w:sz w:val="24"/>
        </w:rPr>
        <w:t>Гамсуна</w:t>
      </w:r>
      <w:proofErr w:type="spellEnd"/>
      <w:r w:rsidRPr="000C12AA">
        <w:rPr>
          <w:sz w:val="24"/>
        </w:rPr>
        <w:t>?</w:t>
      </w:r>
    </w:p>
    <w:p w:rsidR="007E5AF5" w:rsidRPr="000C12AA" w:rsidRDefault="007E5AF5" w:rsidP="007E5AF5">
      <w:pPr>
        <w:pStyle w:val="ab"/>
        <w:numPr>
          <w:ilvl w:val="0"/>
          <w:numId w:val="7"/>
        </w:numPr>
        <w:ind w:left="0" w:firstLine="709"/>
        <w:contextualSpacing w:val="0"/>
        <w:jc w:val="both"/>
        <w:rPr>
          <w:sz w:val="24"/>
        </w:rPr>
      </w:pPr>
      <w:r w:rsidRPr="000C12AA">
        <w:rPr>
          <w:sz w:val="24"/>
        </w:rPr>
        <w:t xml:space="preserve">Які формальні ознаки модернізму простежуються у ранніх творах </w:t>
      </w:r>
      <w:proofErr w:type="spellStart"/>
      <w:r w:rsidRPr="000C12AA">
        <w:rPr>
          <w:sz w:val="24"/>
        </w:rPr>
        <w:t>Кнута</w:t>
      </w:r>
      <w:proofErr w:type="spellEnd"/>
      <w:r w:rsidRPr="000C12AA">
        <w:rPr>
          <w:sz w:val="24"/>
        </w:rPr>
        <w:t xml:space="preserve"> </w:t>
      </w:r>
      <w:proofErr w:type="spellStart"/>
      <w:r w:rsidRPr="000C12AA">
        <w:rPr>
          <w:sz w:val="24"/>
        </w:rPr>
        <w:t>Гамсуна</w:t>
      </w:r>
      <w:proofErr w:type="spellEnd"/>
      <w:r w:rsidRPr="000C12AA">
        <w:rPr>
          <w:sz w:val="24"/>
        </w:rPr>
        <w:t>?</w:t>
      </w:r>
    </w:p>
    <w:p w:rsidR="007E5AF5" w:rsidRDefault="007E5AF5" w:rsidP="007E5AF5">
      <w:pPr>
        <w:widowControl w:val="0"/>
        <w:ind w:firstLine="567"/>
        <w:rPr>
          <w:sz w:val="24"/>
          <w:lang w:val="uk-UA"/>
        </w:rPr>
      </w:pPr>
    </w:p>
    <w:p w:rsidR="007E5AF5" w:rsidRPr="00BF06DC" w:rsidRDefault="007E5AF5" w:rsidP="007E5AF5">
      <w:pPr>
        <w:widowControl w:val="0"/>
        <w:shd w:val="clear" w:color="auto" w:fill="FFFFFF"/>
        <w:ind w:firstLine="709"/>
        <w:jc w:val="center"/>
        <w:rPr>
          <w:b/>
          <w:sz w:val="24"/>
          <w:lang w:val="uk-UA"/>
        </w:rPr>
      </w:pPr>
      <w:r w:rsidRPr="00BF06DC">
        <w:rPr>
          <w:b/>
          <w:sz w:val="24"/>
          <w:lang w:val="uk-UA"/>
        </w:rPr>
        <w:t>Перелік питань для підсумкового контролю навчальних досягнень студентів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Філософія та естетика Ґ. Флобера.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Художні особливості роману Ґ. Флобера «Пані Боварі».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Роль Ґ. Флобера в еволюції «</w:t>
      </w:r>
      <w:proofErr w:type="spellStart"/>
      <w:r w:rsidRPr="00A8735F">
        <w:rPr>
          <w:spacing w:val="2"/>
          <w:sz w:val="24"/>
          <w:lang w:val="uk-UA"/>
        </w:rPr>
        <w:t>постбальзаківського</w:t>
      </w:r>
      <w:proofErr w:type="spellEnd"/>
      <w:r w:rsidRPr="00A8735F">
        <w:rPr>
          <w:spacing w:val="2"/>
          <w:sz w:val="24"/>
          <w:lang w:val="uk-UA"/>
        </w:rPr>
        <w:t>» роману.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Натуралізм як метод та літературний напрям.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Ознаки натуралізму у творчості Е. Золя. Поняття «експериментального роману».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Вихід Е. Золя за межі натуралізму (на прикладі одного з романів серії «</w:t>
      </w:r>
      <w:proofErr w:type="spellStart"/>
      <w:r w:rsidRPr="00A8735F">
        <w:rPr>
          <w:spacing w:val="2"/>
          <w:sz w:val="24"/>
          <w:lang w:val="uk-UA"/>
        </w:rPr>
        <w:t>Руґон-Маккари</w:t>
      </w:r>
      <w:proofErr w:type="spellEnd"/>
      <w:r w:rsidRPr="00A8735F">
        <w:rPr>
          <w:spacing w:val="2"/>
          <w:sz w:val="24"/>
          <w:lang w:val="uk-UA"/>
        </w:rPr>
        <w:t>»).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Класифікація новелістики Ґ. де Мопассана. Об’єктивація ідеї через сюжет як характерна риса жанру новели.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lastRenderedPageBreak/>
        <w:t>Апологія буття в романі Ґ. де Мопассана «Життя».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Риси натуралізму в драматургії </w:t>
      </w:r>
      <w:r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. Гауптмана («Перед сходом сонця»).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«Самотні» </w:t>
      </w:r>
      <w:r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. Гауптмана як зразок соціально-психологічної драми.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Поетика символізму в драмі-казці </w:t>
      </w:r>
      <w:r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. Гауптмана «Затоплений дзвін».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Роман Т. </w:t>
      </w:r>
      <w:proofErr w:type="spellStart"/>
      <w:r w:rsidRPr="00A8735F">
        <w:rPr>
          <w:spacing w:val="2"/>
          <w:sz w:val="24"/>
          <w:lang w:val="uk-UA"/>
        </w:rPr>
        <w:t>Фонтане</w:t>
      </w:r>
      <w:proofErr w:type="spellEnd"/>
      <w:r w:rsidRPr="00A8735F">
        <w:rPr>
          <w:spacing w:val="2"/>
          <w:sz w:val="24"/>
          <w:lang w:val="uk-UA"/>
        </w:rPr>
        <w:t xml:space="preserve"> «</w:t>
      </w:r>
      <w:proofErr w:type="spellStart"/>
      <w:r w:rsidRPr="00A8735F">
        <w:rPr>
          <w:spacing w:val="2"/>
          <w:sz w:val="24"/>
          <w:lang w:val="uk-UA"/>
        </w:rPr>
        <w:t>Еффі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Бріст</w:t>
      </w:r>
      <w:proofErr w:type="spellEnd"/>
      <w:r w:rsidRPr="00A8735F">
        <w:rPr>
          <w:spacing w:val="2"/>
          <w:sz w:val="24"/>
          <w:lang w:val="uk-UA"/>
        </w:rPr>
        <w:t>»: ідейно-тематичні та формальні особливості.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Роль Т. </w:t>
      </w:r>
      <w:proofErr w:type="spellStart"/>
      <w:r w:rsidRPr="00A8735F">
        <w:rPr>
          <w:spacing w:val="2"/>
          <w:sz w:val="24"/>
          <w:lang w:val="uk-UA"/>
        </w:rPr>
        <w:t>Фонтане</w:t>
      </w:r>
      <w:proofErr w:type="spellEnd"/>
      <w:r w:rsidRPr="00A8735F">
        <w:rPr>
          <w:spacing w:val="2"/>
          <w:sz w:val="24"/>
          <w:lang w:val="uk-UA"/>
        </w:rPr>
        <w:t xml:space="preserve"> у становленні німецького реалістичного роману.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Рання новелістика Т. Манна.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Синтез жанрів у романі Т. Манна «</w:t>
      </w:r>
      <w:proofErr w:type="spellStart"/>
      <w:r w:rsidRPr="00A8735F">
        <w:rPr>
          <w:spacing w:val="2"/>
          <w:sz w:val="24"/>
          <w:lang w:val="uk-UA"/>
        </w:rPr>
        <w:t>Будденброки</w:t>
      </w:r>
      <w:proofErr w:type="spellEnd"/>
      <w:r w:rsidRPr="00A8735F">
        <w:rPr>
          <w:spacing w:val="2"/>
          <w:sz w:val="24"/>
          <w:lang w:val="uk-UA"/>
        </w:rPr>
        <w:t>».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Загальна характеристика естетизму в англійській літературі.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Риси естетизму те неоромантизму в романі «Портрет </w:t>
      </w:r>
      <w:proofErr w:type="spellStart"/>
      <w:r w:rsidRPr="00A8735F">
        <w:rPr>
          <w:spacing w:val="2"/>
          <w:sz w:val="24"/>
          <w:lang w:val="uk-UA"/>
        </w:rPr>
        <w:t>Доріана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Ґрея</w:t>
      </w:r>
      <w:proofErr w:type="spellEnd"/>
      <w:r w:rsidRPr="00A8735F">
        <w:rPr>
          <w:spacing w:val="2"/>
          <w:sz w:val="24"/>
          <w:lang w:val="uk-UA"/>
        </w:rPr>
        <w:t>» О. </w:t>
      </w:r>
      <w:proofErr w:type="spellStart"/>
      <w:r w:rsidRPr="00A8735F">
        <w:rPr>
          <w:spacing w:val="2"/>
          <w:sz w:val="24"/>
          <w:lang w:val="uk-UA"/>
        </w:rPr>
        <w:t>Вайлда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Новелістика Р. </w:t>
      </w:r>
      <w:proofErr w:type="spellStart"/>
      <w:r w:rsidRPr="00A8735F">
        <w:rPr>
          <w:spacing w:val="2"/>
          <w:sz w:val="24"/>
          <w:lang w:val="uk-UA"/>
        </w:rPr>
        <w:t>Кіплінґа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Роман Р. </w:t>
      </w:r>
      <w:proofErr w:type="spellStart"/>
      <w:r w:rsidRPr="00A8735F">
        <w:rPr>
          <w:spacing w:val="2"/>
          <w:sz w:val="24"/>
          <w:lang w:val="uk-UA"/>
        </w:rPr>
        <w:t>Кіплінґа</w:t>
      </w:r>
      <w:proofErr w:type="spellEnd"/>
      <w:r w:rsidRPr="00A8735F">
        <w:rPr>
          <w:spacing w:val="2"/>
          <w:sz w:val="24"/>
          <w:lang w:val="uk-UA"/>
        </w:rPr>
        <w:t xml:space="preserve"> «Кім» як енциклопедія індійського життя.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Суперечність між науковим прогресом і моральним занепадом у романах Г. </w:t>
      </w:r>
      <w:proofErr w:type="spellStart"/>
      <w:r w:rsidRPr="00A8735F">
        <w:rPr>
          <w:spacing w:val="2"/>
          <w:sz w:val="24"/>
          <w:lang w:val="uk-UA"/>
        </w:rPr>
        <w:t>Веллса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Світоглядно-тематична новизна книги В. </w:t>
      </w:r>
      <w:proofErr w:type="spellStart"/>
      <w:r w:rsidRPr="00A8735F">
        <w:rPr>
          <w:spacing w:val="2"/>
          <w:sz w:val="24"/>
          <w:lang w:val="uk-UA"/>
        </w:rPr>
        <w:t>Вітмена</w:t>
      </w:r>
      <w:proofErr w:type="spellEnd"/>
      <w:r w:rsidRPr="00A8735F">
        <w:rPr>
          <w:spacing w:val="2"/>
          <w:sz w:val="24"/>
          <w:lang w:val="uk-UA"/>
        </w:rPr>
        <w:t xml:space="preserve"> «Листя трави».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Формальне новаторство поезії В. </w:t>
      </w:r>
      <w:proofErr w:type="spellStart"/>
      <w:r w:rsidRPr="00A8735F">
        <w:rPr>
          <w:spacing w:val="2"/>
          <w:sz w:val="24"/>
          <w:lang w:val="uk-UA"/>
        </w:rPr>
        <w:t>Вітмена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Характерні прийоми в гумористичних оповіданнях Марка Твена.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Дитячий погляд на дорослий світ у романі Марка Твена «Пригоди Тома </w:t>
      </w:r>
      <w:proofErr w:type="spellStart"/>
      <w:r w:rsidRPr="00A8735F">
        <w:rPr>
          <w:spacing w:val="2"/>
          <w:sz w:val="24"/>
          <w:lang w:val="uk-UA"/>
        </w:rPr>
        <w:t>Соєра</w:t>
      </w:r>
      <w:proofErr w:type="spellEnd"/>
      <w:r w:rsidRPr="00A8735F">
        <w:rPr>
          <w:spacing w:val="2"/>
          <w:sz w:val="24"/>
          <w:lang w:val="uk-UA"/>
        </w:rPr>
        <w:t>».</w:t>
      </w:r>
    </w:p>
    <w:p w:rsidR="007E5AF5" w:rsidRPr="005C4DE1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Художні особливості роману Марка Твена «Пригоди </w:t>
      </w:r>
      <w:proofErr w:type="spellStart"/>
      <w:r w:rsidRPr="00A8735F">
        <w:rPr>
          <w:spacing w:val="2"/>
          <w:sz w:val="24"/>
          <w:lang w:val="uk-UA"/>
        </w:rPr>
        <w:t>Гекльберрі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Фінна</w:t>
      </w:r>
      <w:proofErr w:type="spellEnd"/>
      <w:r w:rsidRPr="00A8735F">
        <w:rPr>
          <w:spacing w:val="2"/>
          <w:sz w:val="24"/>
          <w:lang w:val="uk-UA"/>
        </w:rPr>
        <w:t>».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Соціокультурні причини зародження модернізму в європейській літературі.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Загальна характеристика символізму.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Ш. Бодлер як предтеча символізму. Особливості «</w:t>
      </w:r>
      <w:proofErr w:type="spellStart"/>
      <w:r w:rsidRPr="00A8735F">
        <w:rPr>
          <w:spacing w:val="2"/>
          <w:sz w:val="24"/>
          <w:lang w:val="uk-UA"/>
        </w:rPr>
        <w:t>бодлерівського</w:t>
      </w:r>
      <w:proofErr w:type="spellEnd"/>
      <w:r w:rsidRPr="00A8735F">
        <w:rPr>
          <w:spacing w:val="2"/>
          <w:sz w:val="24"/>
          <w:lang w:val="uk-UA"/>
        </w:rPr>
        <w:t xml:space="preserve"> символізму».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Збірка Ш. Бодлера «Квіти зла»: амбівалентність назви, історія створення, наскрізні мотиви.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Музичність як фундаментальний принцип лірики П. Верлена.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Етапи творчості А. Рембо. Радикальна модернізація французької поезії.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Концепція поета-ясновидця та теорія </w:t>
      </w:r>
      <w:proofErr w:type="spellStart"/>
      <w:r w:rsidRPr="00A8735F">
        <w:rPr>
          <w:spacing w:val="2"/>
          <w:sz w:val="24"/>
          <w:lang w:val="uk-UA"/>
        </w:rPr>
        <w:t>звукосимволізму</w:t>
      </w:r>
      <w:proofErr w:type="spellEnd"/>
      <w:r w:rsidRPr="00A8735F">
        <w:rPr>
          <w:spacing w:val="2"/>
          <w:sz w:val="24"/>
          <w:lang w:val="uk-UA"/>
        </w:rPr>
        <w:t xml:space="preserve"> А. Рембо.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Протиставлення природи й цивілізації, язичництва і християнства у творчості А. Рембо.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Загальна характеристика європейської «нової драми».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Філософія історії у драматургії Г. Ібсена.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Художні особливості «інтелектуально-аналітичних драм» Г. Ібсена.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Вплив Г. Ібсена на розвиток світової драматургії.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Декадентська філософія та символістська поетика драматургії М. Метерлінка.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Автобіографічний характер творчості А. </w:t>
      </w:r>
      <w:proofErr w:type="spellStart"/>
      <w:r w:rsidRPr="00A8735F">
        <w:rPr>
          <w:spacing w:val="2"/>
          <w:sz w:val="24"/>
          <w:lang w:val="uk-UA"/>
        </w:rPr>
        <w:t>Стріндбер</w:t>
      </w:r>
      <w:r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>Основні етапи еволюції драматургії А. </w:t>
      </w:r>
      <w:proofErr w:type="spellStart"/>
      <w:r w:rsidRPr="00A8735F">
        <w:rPr>
          <w:spacing w:val="2"/>
          <w:sz w:val="24"/>
          <w:lang w:val="uk-UA"/>
        </w:rPr>
        <w:t>Стріндбер</w:t>
      </w:r>
      <w:r>
        <w:rPr>
          <w:spacing w:val="2"/>
          <w:sz w:val="24"/>
          <w:lang w:val="uk-UA"/>
        </w:rPr>
        <w:t>ґ</w:t>
      </w:r>
      <w:r w:rsidRPr="00A8735F">
        <w:rPr>
          <w:spacing w:val="2"/>
          <w:sz w:val="24"/>
          <w:lang w:val="uk-UA"/>
        </w:rPr>
        <w:t>а</w:t>
      </w:r>
      <w:proofErr w:type="spellEnd"/>
      <w:r w:rsidRPr="00A8735F">
        <w:rPr>
          <w:spacing w:val="2"/>
          <w:sz w:val="24"/>
          <w:lang w:val="uk-UA"/>
        </w:rPr>
        <w:t xml:space="preserve"> (натуралізм, камерний театр).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Новизна психологічного аналізу у романістиці </w:t>
      </w:r>
      <w:proofErr w:type="spellStart"/>
      <w:r w:rsidRPr="00A8735F">
        <w:rPr>
          <w:spacing w:val="2"/>
          <w:sz w:val="24"/>
          <w:lang w:val="uk-UA"/>
        </w:rPr>
        <w:t>Кнута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Гамсуна</w:t>
      </w:r>
      <w:proofErr w:type="spellEnd"/>
      <w:r w:rsidRPr="00A8735F">
        <w:rPr>
          <w:spacing w:val="2"/>
          <w:sz w:val="24"/>
          <w:lang w:val="uk-UA"/>
        </w:rPr>
        <w:t xml:space="preserve"> («Голод», «Містерії»).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Лірична сугестивність прози </w:t>
      </w:r>
      <w:proofErr w:type="spellStart"/>
      <w:r w:rsidRPr="00A8735F">
        <w:rPr>
          <w:spacing w:val="2"/>
          <w:sz w:val="24"/>
          <w:lang w:val="uk-UA"/>
        </w:rPr>
        <w:t>Кнута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Гамсуна</w:t>
      </w:r>
      <w:proofErr w:type="spellEnd"/>
      <w:r w:rsidRPr="00A8735F">
        <w:rPr>
          <w:spacing w:val="2"/>
          <w:sz w:val="24"/>
          <w:lang w:val="uk-UA"/>
        </w:rPr>
        <w:t xml:space="preserve"> («Пан», «Вікторія»).</w:t>
      </w:r>
    </w:p>
    <w:p w:rsidR="007E5AF5" w:rsidRPr="00A8735F" w:rsidRDefault="007E5AF5" w:rsidP="007E5AF5">
      <w:pPr>
        <w:pStyle w:val="21"/>
        <w:widowControl w:val="0"/>
        <w:numPr>
          <w:ilvl w:val="0"/>
          <w:numId w:val="4"/>
        </w:numPr>
        <w:tabs>
          <w:tab w:val="clear" w:pos="360"/>
        </w:tabs>
        <w:spacing w:after="0" w:line="240" w:lineRule="auto"/>
        <w:ind w:left="0" w:firstLine="709"/>
        <w:jc w:val="both"/>
        <w:rPr>
          <w:spacing w:val="2"/>
          <w:sz w:val="24"/>
          <w:lang w:val="uk-UA"/>
        </w:rPr>
      </w:pPr>
      <w:r w:rsidRPr="00A8735F">
        <w:rPr>
          <w:spacing w:val="2"/>
          <w:sz w:val="24"/>
          <w:lang w:val="uk-UA"/>
        </w:rPr>
        <w:t xml:space="preserve">Формальні ознаки модернізму у ранній творчості </w:t>
      </w:r>
      <w:proofErr w:type="spellStart"/>
      <w:r w:rsidRPr="00A8735F">
        <w:rPr>
          <w:spacing w:val="2"/>
          <w:sz w:val="24"/>
          <w:lang w:val="uk-UA"/>
        </w:rPr>
        <w:t>Кнута</w:t>
      </w:r>
      <w:proofErr w:type="spellEnd"/>
      <w:r w:rsidRPr="00A8735F">
        <w:rPr>
          <w:spacing w:val="2"/>
          <w:sz w:val="24"/>
          <w:lang w:val="uk-UA"/>
        </w:rPr>
        <w:t xml:space="preserve"> </w:t>
      </w:r>
      <w:proofErr w:type="spellStart"/>
      <w:r w:rsidRPr="00A8735F">
        <w:rPr>
          <w:spacing w:val="2"/>
          <w:sz w:val="24"/>
          <w:lang w:val="uk-UA"/>
        </w:rPr>
        <w:t>Гамсуна</w:t>
      </w:r>
      <w:proofErr w:type="spellEnd"/>
      <w:r w:rsidRPr="00A8735F">
        <w:rPr>
          <w:spacing w:val="2"/>
          <w:sz w:val="24"/>
          <w:lang w:val="uk-UA"/>
        </w:rPr>
        <w:t>.</w:t>
      </w:r>
    </w:p>
    <w:p w:rsidR="007E5AF5" w:rsidRDefault="007E5AF5" w:rsidP="007E5AF5">
      <w:pPr>
        <w:widowControl w:val="0"/>
        <w:ind w:firstLine="567"/>
        <w:rPr>
          <w:sz w:val="24"/>
          <w:lang w:val="uk-UA"/>
        </w:rPr>
      </w:pPr>
    </w:p>
    <w:p w:rsidR="007E5AF5" w:rsidRPr="00940169" w:rsidRDefault="007E5AF5" w:rsidP="007E5AF5">
      <w:pPr>
        <w:widowControl w:val="0"/>
        <w:shd w:val="clear" w:color="auto" w:fill="FFFFFF"/>
        <w:ind w:firstLine="709"/>
        <w:jc w:val="both"/>
        <w:rPr>
          <w:sz w:val="24"/>
          <w:lang w:val="uk-UA"/>
        </w:rPr>
      </w:pPr>
      <w:r w:rsidRPr="00940169">
        <w:rPr>
          <w:sz w:val="24"/>
          <w:lang w:val="uk-UA"/>
        </w:rPr>
        <w:t xml:space="preserve">Відповідно до «Порядку визнання у Чернівецькому національному університеті імені Юрія </w:t>
      </w:r>
      <w:proofErr w:type="spellStart"/>
      <w:r w:rsidRPr="00940169">
        <w:rPr>
          <w:sz w:val="24"/>
          <w:lang w:val="uk-UA"/>
        </w:rPr>
        <w:t>Федьковича</w:t>
      </w:r>
      <w:proofErr w:type="spellEnd"/>
      <w:r w:rsidRPr="00940169">
        <w:rPr>
          <w:sz w:val="24"/>
          <w:lang w:val="uk-UA"/>
        </w:rPr>
        <w:t xml:space="preserve"> результатів навчання, здобутих шляхом неформальної та/або </w:t>
      </w:r>
      <w:proofErr w:type="spellStart"/>
      <w:r w:rsidRPr="00940169">
        <w:rPr>
          <w:sz w:val="24"/>
          <w:lang w:val="uk-UA"/>
        </w:rPr>
        <w:t>інформальної</w:t>
      </w:r>
      <w:proofErr w:type="spellEnd"/>
      <w:r w:rsidRPr="00940169">
        <w:rPr>
          <w:sz w:val="24"/>
          <w:lang w:val="uk-UA"/>
        </w:rPr>
        <w:t xml:space="preserve"> освіти» (</w:t>
      </w:r>
      <w:hyperlink r:id="rId9" w:history="1">
        <w:r w:rsidRPr="00855D34">
          <w:rPr>
            <w:rStyle w:val="a6"/>
            <w:sz w:val="24"/>
            <w:lang w:val="uk-UA"/>
          </w:rPr>
          <w:t>https://www.chnu.edu.ua/media/4g5fzssb/poriadok-vyznannia-rezultativ-navchannia-zdobutykh-shliakhom-neformalnoi-ta-abo-informalnoi-osvity.pdf</w:t>
        </w:r>
      </w:hyperlink>
      <w:r w:rsidRPr="00940169">
        <w:rPr>
          <w:sz w:val="24"/>
          <w:lang w:val="uk-UA"/>
        </w:rPr>
        <w:t>) у процесі вивчення дисципліни здобувачу освіти може бути зараховано до 25% балів, отриманих з</w:t>
      </w:r>
      <w:r>
        <w:rPr>
          <w:sz w:val="24"/>
          <w:lang w:val="uk-UA"/>
        </w:rPr>
        <w:t>а результатами неформальної та/</w:t>
      </w:r>
      <w:r w:rsidRPr="00940169">
        <w:rPr>
          <w:sz w:val="24"/>
          <w:lang w:val="uk-UA"/>
        </w:rPr>
        <w:t xml:space="preserve">або </w:t>
      </w:r>
      <w:proofErr w:type="spellStart"/>
      <w:r w:rsidRPr="00940169">
        <w:rPr>
          <w:sz w:val="24"/>
          <w:lang w:val="uk-UA"/>
        </w:rPr>
        <w:t>інформально</w:t>
      </w:r>
      <w:r>
        <w:rPr>
          <w:sz w:val="24"/>
          <w:lang w:val="uk-UA"/>
        </w:rPr>
        <w:t>ї</w:t>
      </w:r>
      <w:proofErr w:type="spellEnd"/>
      <w:r>
        <w:rPr>
          <w:sz w:val="24"/>
          <w:lang w:val="uk-UA"/>
        </w:rPr>
        <w:t xml:space="preserve"> освіти з проблем, що </w:t>
      </w:r>
      <w:r w:rsidRPr="00940169">
        <w:rPr>
          <w:sz w:val="24"/>
          <w:lang w:val="uk-UA"/>
        </w:rPr>
        <w:t>відповідають тематиці курсу.</w:t>
      </w:r>
    </w:p>
    <w:p w:rsidR="007E5AF5" w:rsidRPr="00A964A3" w:rsidRDefault="007E5AF5" w:rsidP="007E5AF5">
      <w:pPr>
        <w:widowControl w:val="0"/>
        <w:shd w:val="clear" w:color="auto" w:fill="FFFFFF"/>
        <w:jc w:val="center"/>
        <w:rPr>
          <w:b/>
          <w:sz w:val="24"/>
          <w:lang w:val="uk-UA"/>
        </w:rPr>
      </w:pPr>
    </w:p>
    <w:p w:rsidR="007E5AF5" w:rsidRPr="00A964A3" w:rsidRDefault="007E5AF5" w:rsidP="007E5AF5">
      <w:pPr>
        <w:widowControl w:val="0"/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A964A3">
        <w:rPr>
          <w:b/>
          <w:sz w:val="24"/>
          <w:lang w:val="uk-UA"/>
        </w:rPr>
        <w:t>Рекомендована література</w:t>
      </w:r>
    </w:p>
    <w:p w:rsidR="007E5AF5" w:rsidRPr="00A964A3" w:rsidRDefault="007E5AF5" w:rsidP="007E5AF5">
      <w:pPr>
        <w:widowControl w:val="0"/>
        <w:shd w:val="clear" w:color="auto" w:fill="FFFFFF"/>
        <w:jc w:val="center"/>
        <w:rPr>
          <w:sz w:val="24"/>
          <w:lang w:val="uk-UA"/>
        </w:rPr>
      </w:pPr>
      <w:r>
        <w:rPr>
          <w:b/>
          <w:bCs/>
          <w:spacing w:val="-6"/>
          <w:sz w:val="24"/>
          <w:lang w:val="uk-UA"/>
        </w:rPr>
        <w:t>О</w:t>
      </w:r>
      <w:r w:rsidRPr="00A964A3">
        <w:rPr>
          <w:b/>
          <w:bCs/>
          <w:spacing w:val="-6"/>
          <w:sz w:val="24"/>
          <w:lang w:val="uk-UA"/>
        </w:rPr>
        <w:t>сновна</w:t>
      </w:r>
    </w:p>
    <w:p w:rsidR="007E5AF5" w:rsidRPr="00FF34CD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BF06DC">
        <w:rPr>
          <w:sz w:val="24"/>
        </w:rPr>
        <w:t>Вишницька</w:t>
      </w:r>
      <w:proofErr w:type="spellEnd"/>
      <w:r w:rsidRPr="00BF06DC">
        <w:rPr>
          <w:sz w:val="24"/>
        </w:rPr>
        <w:t xml:space="preserve"> Ю., </w:t>
      </w:r>
      <w:proofErr w:type="spellStart"/>
      <w:r w:rsidRPr="00BF06DC">
        <w:rPr>
          <w:sz w:val="24"/>
        </w:rPr>
        <w:t>Тверітінова</w:t>
      </w:r>
      <w:proofErr w:type="spellEnd"/>
      <w:r w:rsidRPr="00BF06DC">
        <w:rPr>
          <w:sz w:val="24"/>
        </w:rPr>
        <w:t xml:space="preserve"> Т.І Історія зарубіжної літератури межі ХІХ–ХХ століть : </w:t>
      </w:r>
      <w:proofErr w:type="spellStart"/>
      <w:r w:rsidRPr="00BF06DC">
        <w:rPr>
          <w:sz w:val="24"/>
        </w:rPr>
        <w:t>навч.-метод</w:t>
      </w:r>
      <w:proofErr w:type="spellEnd"/>
      <w:r w:rsidRPr="00BF06DC">
        <w:rPr>
          <w:sz w:val="24"/>
        </w:rPr>
        <w:t>. посібник для студентів. Київ : Київ. ун-т ім. Б. Грінченка, 2022. 304 c.</w:t>
      </w:r>
    </w:p>
    <w:p w:rsidR="007E5AF5" w:rsidRPr="00FF34CD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FF34CD">
        <w:rPr>
          <w:sz w:val="24"/>
          <w:szCs w:val="24"/>
        </w:rPr>
        <w:lastRenderedPageBreak/>
        <w:t>Гричаник</w:t>
      </w:r>
      <w:proofErr w:type="spellEnd"/>
      <w:r>
        <w:rPr>
          <w:sz w:val="24"/>
          <w:szCs w:val="24"/>
        </w:rPr>
        <w:t> </w:t>
      </w:r>
      <w:r w:rsidRPr="00FF34CD">
        <w:rPr>
          <w:sz w:val="24"/>
          <w:szCs w:val="24"/>
        </w:rPr>
        <w:t xml:space="preserve">Н. Методичні рекомендації до практичних занять із навчальної дисципліни </w:t>
      </w:r>
      <w:r>
        <w:rPr>
          <w:sz w:val="24"/>
          <w:szCs w:val="24"/>
        </w:rPr>
        <w:t>«</w:t>
      </w:r>
      <w:r w:rsidRPr="00FF34CD">
        <w:rPr>
          <w:sz w:val="24"/>
          <w:szCs w:val="24"/>
        </w:rPr>
        <w:t xml:space="preserve">Історія зарубіжної літератур XX </w:t>
      </w:r>
      <w:r>
        <w:rPr>
          <w:sz w:val="24"/>
          <w:szCs w:val="24"/>
        </w:rPr>
        <w:t>–</w:t>
      </w:r>
      <w:r w:rsidRPr="00FF34CD">
        <w:rPr>
          <w:sz w:val="24"/>
          <w:szCs w:val="24"/>
        </w:rPr>
        <w:t xml:space="preserve"> поч. XXI ст.</w:t>
      </w:r>
      <w:r>
        <w:rPr>
          <w:sz w:val="24"/>
          <w:szCs w:val="24"/>
        </w:rPr>
        <w:t xml:space="preserve">» : </w:t>
      </w:r>
      <w:proofErr w:type="spellStart"/>
      <w:r>
        <w:rPr>
          <w:sz w:val="24"/>
          <w:szCs w:val="24"/>
        </w:rPr>
        <w:t>навч.-метод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посіб</w:t>
      </w:r>
      <w:proofErr w:type="spellEnd"/>
      <w:r>
        <w:rPr>
          <w:sz w:val="24"/>
          <w:szCs w:val="24"/>
        </w:rPr>
        <w:t>. Глухів : ГНПУ ім. О. Довженка, 2023. 72 </w:t>
      </w:r>
      <w:r w:rsidRPr="00FF34CD">
        <w:rPr>
          <w:sz w:val="24"/>
          <w:szCs w:val="24"/>
        </w:rPr>
        <w:t>с.</w:t>
      </w:r>
    </w:p>
    <w:p w:rsidR="007E5AF5" w:rsidRPr="00FF34CD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FF34CD">
        <w:rPr>
          <w:sz w:val="24"/>
          <w:szCs w:val="24"/>
        </w:rPr>
        <w:t>Гурдуз</w:t>
      </w:r>
      <w:proofErr w:type="spellEnd"/>
      <w:r w:rsidRPr="00FF34CD">
        <w:rPr>
          <w:sz w:val="24"/>
          <w:szCs w:val="24"/>
        </w:rPr>
        <w:t> А. Історія світової літератури (ХІХ – початок ХХ ст.): навчально-методичний посібник для студентів закладів вищої освіти. Миколаїв : МНУ імені В. О. Сухомлинського, 2019. 192 с.</w:t>
      </w:r>
    </w:p>
    <w:p w:rsidR="007E5AF5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FF34CD">
        <w:rPr>
          <w:sz w:val="24"/>
          <w:szCs w:val="24"/>
        </w:rPr>
        <w:t>Іконнікова</w:t>
      </w:r>
      <w:proofErr w:type="spellEnd"/>
      <w:r w:rsidRPr="00351B49">
        <w:rPr>
          <w:sz w:val="24"/>
          <w:szCs w:val="24"/>
        </w:rPr>
        <w:t xml:space="preserve"> М., Співачук В. Історія зарубіжної </w:t>
      </w:r>
      <w:r>
        <w:rPr>
          <w:sz w:val="24"/>
          <w:szCs w:val="24"/>
        </w:rPr>
        <w:t>літератури XX століття </w:t>
      </w:r>
      <w:r w:rsidRPr="00351B49">
        <w:rPr>
          <w:sz w:val="24"/>
          <w:szCs w:val="24"/>
        </w:rPr>
        <w:t xml:space="preserve">: </w:t>
      </w:r>
      <w:proofErr w:type="spellStart"/>
      <w:r w:rsidRPr="00351B49">
        <w:rPr>
          <w:sz w:val="24"/>
          <w:szCs w:val="24"/>
        </w:rPr>
        <w:t>навч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посіб</w:t>
      </w:r>
      <w:proofErr w:type="spellEnd"/>
      <w:r w:rsidRPr="00351B49">
        <w:rPr>
          <w:sz w:val="24"/>
          <w:szCs w:val="24"/>
        </w:rPr>
        <w:t xml:space="preserve">. для студентів ВНЗ. Хмельницький : </w:t>
      </w:r>
      <w:proofErr w:type="spellStart"/>
      <w:r w:rsidRPr="00351B49">
        <w:rPr>
          <w:sz w:val="24"/>
          <w:szCs w:val="24"/>
        </w:rPr>
        <w:t>Бідюк</w:t>
      </w:r>
      <w:proofErr w:type="spellEnd"/>
      <w:r w:rsidRPr="00351B49">
        <w:rPr>
          <w:sz w:val="24"/>
          <w:szCs w:val="24"/>
        </w:rPr>
        <w:t> Є. І., 2017. 156 с.</w:t>
      </w:r>
    </w:p>
    <w:p w:rsidR="007E5AF5" w:rsidRPr="00351B49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Іконнікова</w:t>
      </w:r>
      <w:proofErr w:type="spellEnd"/>
      <w:r>
        <w:rPr>
          <w:sz w:val="24"/>
          <w:szCs w:val="24"/>
        </w:rPr>
        <w:t> </w:t>
      </w:r>
      <w:r w:rsidRPr="00FF34CD">
        <w:rPr>
          <w:sz w:val="24"/>
          <w:szCs w:val="24"/>
        </w:rPr>
        <w:t>М</w:t>
      </w:r>
      <w:r>
        <w:rPr>
          <w:sz w:val="24"/>
          <w:szCs w:val="24"/>
        </w:rPr>
        <w:t xml:space="preserve">., Співачук В. </w:t>
      </w:r>
      <w:r w:rsidRPr="00FF34CD">
        <w:rPr>
          <w:sz w:val="24"/>
          <w:szCs w:val="24"/>
        </w:rPr>
        <w:t>Нариси із зарубіжної літератури XX</w:t>
      </w:r>
      <w:r>
        <w:rPr>
          <w:sz w:val="24"/>
          <w:szCs w:val="24"/>
        </w:rPr>
        <w:t>–</w:t>
      </w:r>
      <w:r w:rsidRPr="00FF34CD">
        <w:rPr>
          <w:sz w:val="24"/>
          <w:szCs w:val="24"/>
        </w:rPr>
        <w:t>XXI століть</w:t>
      </w:r>
      <w:r>
        <w:rPr>
          <w:sz w:val="24"/>
          <w:szCs w:val="24"/>
        </w:rPr>
        <w:t xml:space="preserve"> : </w:t>
      </w:r>
      <w:proofErr w:type="spellStart"/>
      <w:r>
        <w:rPr>
          <w:sz w:val="24"/>
          <w:szCs w:val="24"/>
        </w:rPr>
        <w:t>навч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посіб</w:t>
      </w:r>
      <w:proofErr w:type="spellEnd"/>
      <w:r>
        <w:rPr>
          <w:sz w:val="24"/>
          <w:szCs w:val="24"/>
        </w:rPr>
        <w:t xml:space="preserve">. </w:t>
      </w:r>
      <w:proofErr w:type="spellStart"/>
      <w:r w:rsidRPr="00FF34CD">
        <w:rPr>
          <w:sz w:val="24"/>
          <w:szCs w:val="24"/>
        </w:rPr>
        <w:t>Хмельницкий</w:t>
      </w:r>
      <w:proofErr w:type="spellEnd"/>
      <w:r>
        <w:rPr>
          <w:sz w:val="24"/>
          <w:szCs w:val="24"/>
        </w:rPr>
        <w:t> </w:t>
      </w:r>
      <w:r w:rsidRPr="00FF34CD">
        <w:rPr>
          <w:sz w:val="24"/>
          <w:szCs w:val="24"/>
        </w:rPr>
        <w:t xml:space="preserve">: ХНУ, 2018. </w:t>
      </w:r>
      <w:r>
        <w:rPr>
          <w:sz w:val="24"/>
          <w:szCs w:val="24"/>
        </w:rPr>
        <w:t>154 </w:t>
      </w:r>
      <w:r w:rsidRPr="00FF34CD">
        <w:rPr>
          <w:sz w:val="24"/>
          <w:szCs w:val="24"/>
        </w:rPr>
        <w:t>с.</w:t>
      </w:r>
    </w:p>
    <w:p w:rsidR="007E5AF5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r w:rsidRPr="00351B49">
        <w:rPr>
          <w:sz w:val="24"/>
          <w:szCs w:val="24"/>
        </w:rPr>
        <w:t>Історія зарубіжної літератури першої пол</w:t>
      </w:r>
      <w:r>
        <w:rPr>
          <w:sz w:val="24"/>
          <w:szCs w:val="24"/>
        </w:rPr>
        <w:t xml:space="preserve">овини ХХ століття: практикум : </w:t>
      </w:r>
      <w:proofErr w:type="spellStart"/>
      <w:r>
        <w:rPr>
          <w:sz w:val="24"/>
          <w:szCs w:val="24"/>
        </w:rPr>
        <w:t>навч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посіб</w:t>
      </w:r>
      <w:proofErr w:type="spellEnd"/>
      <w:r>
        <w:rPr>
          <w:sz w:val="24"/>
          <w:szCs w:val="24"/>
        </w:rPr>
        <w:t>. / уклад. О. </w:t>
      </w:r>
      <w:proofErr w:type="spellStart"/>
      <w:r>
        <w:rPr>
          <w:sz w:val="24"/>
          <w:szCs w:val="24"/>
        </w:rPr>
        <w:t>Гальчук</w:t>
      </w:r>
      <w:proofErr w:type="spellEnd"/>
      <w:r w:rsidRPr="00351B49">
        <w:rPr>
          <w:sz w:val="24"/>
          <w:szCs w:val="24"/>
        </w:rPr>
        <w:t>. Київ : Київ. ун-т ім. Б. Грінченка, 2017. 419 с.</w:t>
      </w:r>
    </w:p>
    <w:p w:rsidR="007E5AF5" w:rsidRPr="00351B49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r w:rsidRPr="00BF06DC">
        <w:rPr>
          <w:sz w:val="24"/>
        </w:rPr>
        <w:t xml:space="preserve">Зарубіжна література межі ХІХ–ХХ та ХХ століття : підручник / за </w:t>
      </w:r>
      <w:proofErr w:type="spellStart"/>
      <w:r w:rsidRPr="00BF06DC">
        <w:rPr>
          <w:sz w:val="24"/>
        </w:rPr>
        <w:t>заг</w:t>
      </w:r>
      <w:proofErr w:type="spellEnd"/>
      <w:r w:rsidRPr="00BF06DC">
        <w:rPr>
          <w:sz w:val="24"/>
        </w:rPr>
        <w:t>. ред. С. </w:t>
      </w:r>
      <w:proofErr w:type="spellStart"/>
      <w:r w:rsidRPr="00BF06DC">
        <w:rPr>
          <w:sz w:val="24"/>
        </w:rPr>
        <w:t>Криворучко</w:t>
      </w:r>
      <w:proofErr w:type="spellEnd"/>
      <w:r w:rsidRPr="00BF06DC">
        <w:rPr>
          <w:sz w:val="24"/>
        </w:rPr>
        <w:t>. Тернопіль : Навчальна книга – Богдан, 2023. 1357 с.</w:t>
      </w:r>
    </w:p>
    <w:p w:rsidR="007E5AF5" w:rsidRPr="00351B49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351B49">
        <w:rPr>
          <w:sz w:val="24"/>
          <w:szCs w:val="24"/>
        </w:rPr>
        <w:t>Колошук</w:t>
      </w:r>
      <w:proofErr w:type="spellEnd"/>
      <w:r w:rsidRPr="00351B49">
        <w:rPr>
          <w:sz w:val="24"/>
          <w:szCs w:val="24"/>
        </w:rPr>
        <w:t> Н. Історія зарубіжної літератури ХХ століття: у 2 ч. Частина 1: Модерна доба: навчальний посібник для закладів вищої освіти. Київ : Видавничий дім «Кондор», 2023. 520 с.</w:t>
      </w:r>
    </w:p>
    <w:p w:rsidR="007E5AF5" w:rsidRPr="00351B49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351B49">
        <w:rPr>
          <w:sz w:val="24"/>
          <w:szCs w:val="24"/>
        </w:rPr>
        <w:t>Помазан</w:t>
      </w:r>
      <w:proofErr w:type="spellEnd"/>
      <w:r w:rsidRPr="00351B49">
        <w:rPr>
          <w:sz w:val="24"/>
          <w:szCs w:val="24"/>
        </w:rPr>
        <w:t xml:space="preserve"> І. Історія зарубіжної літератури ХХ століття : </w:t>
      </w:r>
      <w:proofErr w:type="spellStart"/>
      <w:r w:rsidRPr="00351B49">
        <w:rPr>
          <w:sz w:val="24"/>
          <w:szCs w:val="24"/>
        </w:rPr>
        <w:t>підруч</w:t>
      </w:r>
      <w:proofErr w:type="spellEnd"/>
      <w:r w:rsidRPr="00351B49">
        <w:rPr>
          <w:sz w:val="24"/>
          <w:szCs w:val="24"/>
        </w:rPr>
        <w:t xml:space="preserve">. для </w:t>
      </w:r>
      <w:proofErr w:type="spellStart"/>
      <w:r w:rsidRPr="00351B49">
        <w:rPr>
          <w:sz w:val="24"/>
          <w:szCs w:val="24"/>
        </w:rPr>
        <w:t>студ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гуманітар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ф-тів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вищ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навч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закл</w:t>
      </w:r>
      <w:proofErr w:type="spellEnd"/>
      <w:r w:rsidRPr="00351B49">
        <w:rPr>
          <w:sz w:val="24"/>
          <w:szCs w:val="24"/>
        </w:rPr>
        <w:t>. Харків : Вид-во НУА, 2016. 264 с.</w:t>
      </w:r>
    </w:p>
    <w:p w:rsidR="007E5AF5" w:rsidRPr="00351B49" w:rsidRDefault="007E5AF5" w:rsidP="007E5AF5">
      <w:pPr>
        <w:pStyle w:val="ab"/>
        <w:widowControl w:val="0"/>
        <w:numPr>
          <w:ilvl w:val="0"/>
          <w:numId w:val="2"/>
        </w:numPr>
        <w:ind w:left="0" w:firstLine="709"/>
        <w:contextualSpacing w:val="0"/>
        <w:jc w:val="both"/>
        <w:rPr>
          <w:sz w:val="24"/>
          <w:szCs w:val="24"/>
        </w:rPr>
      </w:pPr>
      <w:r w:rsidRPr="00351B49">
        <w:rPr>
          <w:sz w:val="24"/>
          <w:szCs w:val="24"/>
        </w:rPr>
        <w:t xml:space="preserve">A </w:t>
      </w:r>
      <w:proofErr w:type="spellStart"/>
      <w:r w:rsidRPr="00351B49">
        <w:rPr>
          <w:sz w:val="24"/>
          <w:szCs w:val="24"/>
        </w:rPr>
        <w:t>Guide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to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Twentieth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Century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Literature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in</w:t>
      </w:r>
      <w:proofErr w:type="spellEnd"/>
      <w:r w:rsidRPr="00351B49">
        <w:rPr>
          <w:sz w:val="24"/>
          <w:szCs w:val="24"/>
        </w:rPr>
        <w:t xml:space="preserve"> </w:t>
      </w:r>
      <w:proofErr w:type="spellStart"/>
      <w:r w:rsidRPr="00351B49">
        <w:rPr>
          <w:sz w:val="24"/>
          <w:szCs w:val="24"/>
        </w:rPr>
        <w:t>English</w:t>
      </w:r>
      <w:proofErr w:type="spellEnd"/>
      <w:r w:rsidRPr="00351B49">
        <w:rPr>
          <w:sz w:val="24"/>
          <w:szCs w:val="24"/>
        </w:rPr>
        <w:t xml:space="preserve"> / </w:t>
      </w:r>
      <w:proofErr w:type="spellStart"/>
      <w:r w:rsidRPr="00351B49">
        <w:rPr>
          <w:sz w:val="24"/>
          <w:szCs w:val="24"/>
        </w:rPr>
        <w:t>ed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by</w:t>
      </w:r>
      <w:proofErr w:type="spellEnd"/>
      <w:r w:rsidRPr="00351B49">
        <w:rPr>
          <w:sz w:val="24"/>
          <w:szCs w:val="24"/>
        </w:rPr>
        <w:t xml:space="preserve"> H. </w:t>
      </w:r>
      <w:proofErr w:type="spellStart"/>
      <w:r w:rsidRPr="00351B49">
        <w:rPr>
          <w:sz w:val="24"/>
          <w:szCs w:val="24"/>
        </w:rPr>
        <w:t>Blamires</w:t>
      </w:r>
      <w:proofErr w:type="spellEnd"/>
      <w:r w:rsidRPr="00351B49">
        <w:rPr>
          <w:sz w:val="24"/>
          <w:szCs w:val="24"/>
        </w:rPr>
        <w:t xml:space="preserve">. </w:t>
      </w:r>
      <w:proofErr w:type="spellStart"/>
      <w:r w:rsidRPr="00351B49">
        <w:rPr>
          <w:sz w:val="24"/>
          <w:szCs w:val="24"/>
        </w:rPr>
        <w:t>London</w:t>
      </w:r>
      <w:proofErr w:type="spellEnd"/>
      <w:r w:rsidRPr="00351B49">
        <w:rPr>
          <w:sz w:val="24"/>
          <w:szCs w:val="24"/>
        </w:rPr>
        <w:t xml:space="preserve"> : </w:t>
      </w:r>
      <w:proofErr w:type="spellStart"/>
      <w:r w:rsidRPr="00351B49">
        <w:rPr>
          <w:sz w:val="24"/>
          <w:szCs w:val="24"/>
        </w:rPr>
        <w:t>Routledge</w:t>
      </w:r>
      <w:proofErr w:type="spellEnd"/>
      <w:r w:rsidRPr="00351B49">
        <w:rPr>
          <w:sz w:val="24"/>
          <w:szCs w:val="24"/>
        </w:rPr>
        <w:t>, 2020. 330 p.</w:t>
      </w:r>
    </w:p>
    <w:p w:rsidR="007E5AF5" w:rsidRPr="00351B49" w:rsidRDefault="007E5AF5" w:rsidP="007E5AF5">
      <w:pPr>
        <w:widowControl w:val="0"/>
        <w:shd w:val="clear" w:color="auto" w:fill="FFFFFF"/>
        <w:jc w:val="both"/>
        <w:rPr>
          <w:bCs/>
          <w:sz w:val="24"/>
          <w:lang w:val="uk-UA"/>
        </w:rPr>
      </w:pPr>
    </w:p>
    <w:p w:rsidR="007E5AF5" w:rsidRPr="00351B49" w:rsidRDefault="007E5AF5" w:rsidP="007E5AF5">
      <w:pPr>
        <w:widowControl w:val="0"/>
        <w:shd w:val="clear" w:color="auto" w:fill="FFFFFF"/>
        <w:jc w:val="center"/>
        <w:rPr>
          <w:sz w:val="24"/>
          <w:lang w:val="uk-UA"/>
        </w:rPr>
      </w:pPr>
      <w:r w:rsidRPr="00351B49">
        <w:rPr>
          <w:b/>
          <w:bCs/>
          <w:sz w:val="24"/>
          <w:lang w:val="uk-UA"/>
        </w:rPr>
        <w:t>Допоміжна</w:t>
      </w:r>
    </w:p>
    <w:p w:rsidR="007E5AF5" w:rsidRPr="00351B49" w:rsidRDefault="007E5AF5" w:rsidP="007E5AF5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4"/>
          <w:lang w:val="uk-UA"/>
        </w:rPr>
      </w:pPr>
      <w:proofErr w:type="spellStart"/>
      <w:r w:rsidRPr="00351B49">
        <w:rPr>
          <w:sz w:val="24"/>
          <w:lang w:val="uk-UA"/>
        </w:rPr>
        <w:t>Болабольченко</w:t>
      </w:r>
      <w:proofErr w:type="spellEnd"/>
      <w:r w:rsidRPr="00351B49">
        <w:rPr>
          <w:sz w:val="24"/>
          <w:lang w:val="uk-UA"/>
        </w:rPr>
        <w:t xml:space="preserve"> А. </w:t>
      </w:r>
      <w:proofErr w:type="spellStart"/>
      <w:r w:rsidRPr="00351B49">
        <w:rPr>
          <w:sz w:val="24"/>
          <w:lang w:val="uk-UA"/>
        </w:rPr>
        <w:t>Кнут</w:t>
      </w:r>
      <w:proofErr w:type="spellEnd"/>
      <w:r w:rsidRPr="00351B49">
        <w:rPr>
          <w:sz w:val="24"/>
          <w:lang w:val="uk-UA"/>
        </w:rPr>
        <w:t xml:space="preserve"> </w:t>
      </w:r>
      <w:proofErr w:type="spellStart"/>
      <w:r w:rsidRPr="00351B49">
        <w:rPr>
          <w:sz w:val="24"/>
          <w:lang w:val="uk-UA"/>
        </w:rPr>
        <w:t>Гамсун</w:t>
      </w:r>
      <w:proofErr w:type="spellEnd"/>
      <w:r w:rsidRPr="00351B49">
        <w:rPr>
          <w:sz w:val="24"/>
          <w:lang w:val="uk-UA"/>
        </w:rPr>
        <w:t> : нарис життя та творчості. Київ : Щек, 2012. 142 с.</w:t>
      </w:r>
    </w:p>
    <w:p w:rsidR="007E5AF5" w:rsidRDefault="007E5AF5" w:rsidP="007E5AF5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 w:rsidRPr="00351B49">
        <w:t>Бондарук</w:t>
      </w:r>
      <w:proofErr w:type="spellEnd"/>
      <w:r w:rsidRPr="00351B49">
        <w:t xml:space="preserve"> Л. Символ у багаторівневій структурі тексту: Марсель </w:t>
      </w:r>
      <w:proofErr w:type="spellStart"/>
      <w:r w:rsidRPr="00351B49">
        <w:t>Пруст</w:t>
      </w:r>
      <w:proofErr w:type="spellEnd"/>
      <w:r w:rsidRPr="00351B49">
        <w:t>, Моріс Метерлінк. Луцьк : Твердиня, 2015. 336 с.</w:t>
      </w:r>
    </w:p>
    <w:p w:rsidR="007E5AF5" w:rsidRPr="00FF34CD" w:rsidRDefault="007E5AF5" w:rsidP="007E5AF5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>
        <w:rPr>
          <w:szCs w:val="28"/>
        </w:rPr>
        <w:t>Дзик</w:t>
      </w:r>
      <w:proofErr w:type="spellEnd"/>
      <w:r>
        <w:rPr>
          <w:szCs w:val="28"/>
        </w:rPr>
        <w:t> Р. П</w:t>
      </w:r>
      <w:r w:rsidRPr="002240D7">
        <w:rPr>
          <w:szCs w:val="28"/>
        </w:rPr>
        <w:t>роблеми бібліо</w:t>
      </w:r>
      <w:r>
        <w:rPr>
          <w:szCs w:val="28"/>
        </w:rPr>
        <w:t>г</w:t>
      </w:r>
      <w:r w:rsidRPr="002240D7">
        <w:rPr>
          <w:szCs w:val="28"/>
        </w:rPr>
        <w:t>рафічного апарату в навчальному посібнику «</w:t>
      </w:r>
      <w:r>
        <w:rPr>
          <w:szCs w:val="28"/>
        </w:rPr>
        <w:t>І</w:t>
      </w:r>
      <w:r w:rsidRPr="002240D7">
        <w:rPr>
          <w:szCs w:val="28"/>
        </w:rPr>
        <w:t>сторія зарубіжної літератури</w:t>
      </w:r>
      <w:r>
        <w:rPr>
          <w:szCs w:val="28"/>
          <w:lang w:val="en-US"/>
        </w:rPr>
        <w:t xml:space="preserve"> ХХ </w:t>
      </w:r>
      <w:proofErr w:type="spellStart"/>
      <w:r>
        <w:rPr>
          <w:szCs w:val="28"/>
          <w:lang w:val="en-US"/>
        </w:rPr>
        <w:t>століття</w:t>
      </w:r>
      <w:proofErr w:type="spellEnd"/>
      <w:r w:rsidRPr="002240D7">
        <w:rPr>
          <w:szCs w:val="28"/>
        </w:rPr>
        <w:t>» (видавництво «</w:t>
      </w:r>
      <w:r>
        <w:rPr>
          <w:szCs w:val="28"/>
        </w:rPr>
        <w:t>Ц</w:t>
      </w:r>
      <w:r w:rsidRPr="002240D7">
        <w:rPr>
          <w:szCs w:val="28"/>
        </w:rPr>
        <w:t>ентр учбової літератури»)</w:t>
      </w:r>
      <w:r>
        <w:rPr>
          <w:szCs w:val="28"/>
        </w:rPr>
        <w:t xml:space="preserve">. </w:t>
      </w:r>
      <w:r w:rsidRPr="00B03C4F">
        <w:rPr>
          <w:i/>
          <w:szCs w:val="28"/>
        </w:rPr>
        <w:t xml:space="preserve">«Платон мені друг, але істина дорожча»: </w:t>
      </w:r>
      <w:proofErr w:type="spellStart"/>
      <w:r w:rsidRPr="00B03C4F">
        <w:rPr>
          <w:i/>
          <w:szCs w:val="28"/>
        </w:rPr>
        <w:t>теоретико-практичні</w:t>
      </w:r>
      <w:proofErr w:type="spellEnd"/>
      <w:r w:rsidRPr="00B03C4F">
        <w:rPr>
          <w:i/>
          <w:szCs w:val="28"/>
        </w:rPr>
        <w:t xml:space="preserve"> та методологічні аспекти розвитку сучасних гуманітарних наук</w:t>
      </w:r>
      <w:r>
        <w:rPr>
          <w:szCs w:val="28"/>
        </w:rPr>
        <w:t> </w:t>
      </w:r>
      <w:r w:rsidRPr="002240D7">
        <w:rPr>
          <w:szCs w:val="28"/>
        </w:rPr>
        <w:t xml:space="preserve">: зб. матеріалів </w:t>
      </w:r>
      <w:r>
        <w:rPr>
          <w:szCs w:val="28"/>
        </w:rPr>
        <w:t>ІІ Міжнародн</w:t>
      </w:r>
      <w:r w:rsidRPr="002240D7">
        <w:rPr>
          <w:szCs w:val="28"/>
        </w:rPr>
        <w:t>ої молодіжної конфере</w:t>
      </w:r>
      <w:r>
        <w:rPr>
          <w:szCs w:val="28"/>
        </w:rPr>
        <w:t>нції (11 березня 2024 року, м. </w:t>
      </w:r>
      <w:r w:rsidRPr="002240D7">
        <w:rPr>
          <w:szCs w:val="28"/>
        </w:rPr>
        <w:t xml:space="preserve">Чернівці). Чернівці : </w:t>
      </w:r>
      <w:proofErr w:type="spellStart"/>
      <w:r w:rsidRPr="002240D7">
        <w:rPr>
          <w:szCs w:val="28"/>
        </w:rPr>
        <w:t>Чернівец</w:t>
      </w:r>
      <w:proofErr w:type="spellEnd"/>
      <w:r w:rsidRPr="002240D7">
        <w:rPr>
          <w:szCs w:val="28"/>
        </w:rPr>
        <w:t xml:space="preserve">. нац. ун-т. ім. Ю. </w:t>
      </w:r>
      <w:proofErr w:type="spellStart"/>
      <w:r w:rsidRPr="002240D7">
        <w:rPr>
          <w:szCs w:val="28"/>
        </w:rPr>
        <w:t>Федьковича</w:t>
      </w:r>
      <w:proofErr w:type="spellEnd"/>
      <w:r w:rsidRPr="002240D7">
        <w:rPr>
          <w:szCs w:val="28"/>
        </w:rPr>
        <w:t>, 202</w:t>
      </w:r>
      <w:r>
        <w:rPr>
          <w:szCs w:val="28"/>
        </w:rPr>
        <w:t>4</w:t>
      </w:r>
      <w:r w:rsidRPr="002240D7">
        <w:rPr>
          <w:szCs w:val="28"/>
        </w:rPr>
        <w:t>.</w:t>
      </w:r>
      <w:r>
        <w:rPr>
          <w:szCs w:val="28"/>
        </w:rPr>
        <w:t xml:space="preserve"> С. 217–219.</w:t>
      </w:r>
    </w:p>
    <w:p w:rsidR="007E5AF5" w:rsidRPr="00351B49" w:rsidRDefault="007E5AF5" w:rsidP="007E5AF5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r w:rsidRPr="00FF34CD">
        <w:t>Зарубіжна література XVII</w:t>
      </w:r>
      <w:r>
        <w:t>–</w:t>
      </w:r>
      <w:r w:rsidRPr="00FF34CD">
        <w:t>XX ст.</w:t>
      </w:r>
      <w:r>
        <w:t> </w:t>
      </w:r>
      <w:r w:rsidRPr="00FF34CD">
        <w:t xml:space="preserve">: </w:t>
      </w:r>
      <w:proofErr w:type="spellStart"/>
      <w:r w:rsidRPr="00FF34CD">
        <w:t>навч</w:t>
      </w:r>
      <w:proofErr w:type="spellEnd"/>
      <w:r w:rsidRPr="00FF34CD">
        <w:t xml:space="preserve">. </w:t>
      </w:r>
      <w:proofErr w:type="spellStart"/>
      <w:r w:rsidRPr="00FF34CD">
        <w:t>посіб</w:t>
      </w:r>
      <w:proofErr w:type="spellEnd"/>
      <w:r w:rsidRPr="00FF34CD">
        <w:t xml:space="preserve">. / авт.-уклад.: </w:t>
      </w:r>
      <w:r>
        <w:t>І. </w:t>
      </w:r>
      <w:proofErr w:type="spellStart"/>
      <w:r w:rsidRPr="00FF34CD">
        <w:t>Розман</w:t>
      </w:r>
      <w:proofErr w:type="spellEnd"/>
      <w:r w:rsidRPr="00FF34CD">
        <w:t xml:space="preserve">, </w:t>
      </w:r>
      <w:r>
        <w:t>Н. </w:t>
      </w:r>
      <w:proofErr w:type="spellStart"/>
      <w:r w:rsidRPr="00FF34CD">
        <w:t>Рокосовик</w:t>
      </w:r>
      <w:proofErr w:type="spellEnd"/>
      <w:r w:rsidRPr="00FF34CD">
        <w:t xml:space="preserve">. </w:t>
      </w:r>
      <w:r>
        <w:t>Київ </w:t>
      </w:r>
      <w:r w:rsidRPr="00FF34CD">
        <w:t xml:space="preserve">: </w:t>
      </w:r>
      <w:proofErr w:type="spellStart"/>
      <w:r w:rsidRPr="00FF34CD">
        <w:t>Талком</w:t>
      </w:r>
      <w:proofErr w:type="spellEnd"/>
      <w:r>
        <w:t>, 2018. 365 </w:t>
      </w:r>
      <w:r w:rsidRPr="00FF34CD">
        <w:t>с.</w:t>
      </w:r>
    </w:p>
    <w:p w:rsidR="007E5AF5" w:rsidRPr="00351B49" w:rsidRDefault="007E5AF5" w:rsidP="007E5AF5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r w:rsidRPr="00351B49">
        <w:t xml:space="preserve">Мелещенко О. Публіцистика Марка Твена (1835–1910) : </w:t>
      </w:r>
      <w:proofErr w:type="spellStart"/>
      <w:r w:rsidRPr="00351B49">
        <w:t>навч.-метод</w:t>
      </w:r>
      <w:proofErr w:type="spellEnd"/>
      <w:r w:rsidRPr="00351B49">
        <w:t xml:space="preserve">. комплекс : </w:t>
      </w:r>
      <w:proofErr w:type="spellStart"/>
      <w:r w:rsidRPr="00351B49">
        <w:t>навч</w:t>
      </w:r>
      <w:proofErr w:type="spellEnd"/>
      <w:r w:rsidRPr="00351B49">
        <w:t xml:space="preserve">. </w:t>
      </w:r>
      <w:proofErr w:type="spellStart"/>
      <w:r w:rsidRPr="00351B49">
        <w:t>посіб</w:t>
      </w:r>
      <w:proofErr w:type="spellEnd"/>
      <w:r w:rsidRPr="00351B49">
        <w:t xml:space="preserve"> : хрестоматія, тести, теми рефератів. Київ : Дніпро, 2018. 598 с.</w:t>
      </w:r>
    </w:p>
    <w:p w:rsidR="007E5AF5" w:rsidRPr="00351B49" w:rsidRDefault="007E5AF5" w:rsidP="007E5AF5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 w:rsidRPr="00351B49">
        <w:t>Тверітінова</w:t>
      </w:r>
      <w:proofErr w:type="spellEnd"/>
      <w:r w:rsidRPr="00351B49">
        <w:t xml:space="preserve"> Т. Історія зарубіжної літератури ХІХ століття. Доба реалізму : </w:t>
      </w:r>
      <w:proofErr w:type="spellStart"/>
      <w:r w:rsidRPr="00351B49">
        <w:t>навч</w:t>
      </w:r>
      <w:proofErr w:type="spellEnd"/>
      <w:r w:rsidRPr="00351B49">
        <w:t xml:space="preserve">. </w:t>
      </w:r>
      <w:proofErr w:type="spellStart"/>
      <w:r w:rsidRPr="00351B49">
        <w:t>посіб</w:t>
      </w:r>
      <w:proofErr w:type="spellEnd"/>
      <w:r w:rsidRPr="00351B49">
        <w:t xml:space="preserve">. для </w:t>
      </w:r>
      <w:proofErr w:type="spellStart"/>
      <w:r w:rsidRPr="00351B49">
        <w:t>студ</w:t>
      </w:r>
      <w:proofErr w:type="spellEnd"/>
      <w:r w:rsidRPr="00351B49">
        <w:t>. Київ : Київ. ун-т ім. Б. Грінченка, 2020. 424 c.</w:t>
      </w:r>
    </w:p>
    <w:p w:rsidR="007E5AF5" w:rsidRPr="00351B49" w:rsidRDefault="007E5AF5" w:rsidP="007E5AF5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r w:rsidRPr="00351B49">
        <w:t>Ткаченко С. Невідомий Артюр Рембо. Київ : Парламент. вид-во, 2019. 462 с.</w:t>
      </w:r>
    </w:p>
    <w:p w:rsidR="007E5AF5" w:rsidRPr="00351B49" w:rsidRDefault="007E5AF5" w:rsidP="007E5AF5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r w:rsidRPr="00351B49">
        <w:t xml:space="preserve">Чистяк Д. </w:t>
      </w:r>
      <w:proofErr w:type="spellStart"/>
      <w:r w:rsidRPr="00351B49">
        <w:t>Міфопоетична</w:t>
      </w:r>
      <w:proofErr w:type="spellEnd"/>
      <w:r w:rsidRPr="00351B49">
        <w:t xml:space="preserve"> картина світу в бельгійському символізмі : [на матеріалі ран. драматургії М. Метерлінка]. Київ : Радуга, 2016. 271 с.</w:t>
      </w:r>
    </w:p>
    <w:p w:rsidR="007E5AF5" w:rsidRPr="00351B49" w:rsidRDefault="007E5AF5" w:rsidP="007E5AF5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 w:rsidRPr="00351B49">
        <w:t>The</w:t>
      </w:r>
      <w:proofErr w:type="spellEnd"/>
      <w:r w:rsidRPr="00351B49">
        <w:t xml:space="preserve"> </w:t>
      </w:r>
      <w:proofErr w:type="spellStart"/>
      <w:r w:rsidRPr="00351B49">
        <w:t>Cambridge</w:t>
      </w:r>
      <w:proofErr w:type="spellEnd"/>
      <w:r w:rsidRPr="00351B49">
        <w:t xml:space="preserve"> </w:t>
      </w:r>
      <w:proofErr w:type="spellStart"/>
      <w:r w:rsidRPr="00351B49">
        <w:t>History</w:t>
      </w:r>
      <w:proofErr w:type="spellEnd"/>
      <w:r w:rsidRPr="00351B49">
        <w:t xml:space="preserve"> </w:t>
      </w:r>
      <w:proofErr w:type="spellStart"/>
      <w:r w:rsidRPr="00351B49">
        <w:t>of</w:t>
      </w:r>
      <w:proofErr w:type="spellEnd"/>
      <w:r w:rsidRPr="00351B49">
        <w:t xml:space="preserve"> </w:t>
      </w:r>
      <w:proofErr w:type="spellStart"/>
      <w:r w:rsidRPr="00351B49">
        <w:t>World</w:t>
      </w:r>
      <w:proofErr w:type="spellEnd"/>
      <w:r w:rsidRPr="00351B49">
        <w:t xml:space="preserve"> </w:t>
      </w:r>
      <w:proofErr w:type="spellStart"/>
      <w:r w:rsidRPr="00351B49">
        <w:t>Literature</w:t>
      </w:r>
      <w:proofErr w:type="spellEnd"/>
      <w:r w:rsidRPr="00351B49">
        <w:t xml:space="preserve"> / </w:t>
      </w:r>
      <w:proofErr w:type="spellStart"/>
      <w:r w:rsidRPr="00351B49">
        <w:t>ed</w:t>
      </w:r>
      <w:proofErr w:type="spellEnd"/>
      <w:r w:rsidRPr="00351B49">
        <w:t xml:space="preserve">. </w:t>
      </w:r>
      <w:proofErr w:type="spellStart"/>
      <w:r w:rsidRPr="00351B49">
        <w:t>by</w:t>
      </w:r>
      <w:proofErr w:type="spellEnd"/>
      <w:r w:rsidRPr="00351B49">
        <w:t xml:space="preserve"> G. </w:t>
      </w:r>
      <w:proofErr w:type="spellStart"/>
      <w:r w:rsidRPr="00351B49">
        <w:t>Debjani</w:t>
      </w:r>
      <w:proofErr w:type="spellEnd"/>
      <w:r w:rsidRPr="00351B49">
        <w:t xml:space="preserve">. </w:t>
      </w:r>
      <w:proofErr w:type="spellStart"/>
      <w:r w:rsidRPr="00351B49">
        <w:t>Cambridge</w:t>
      </w:r>
      <w:proofErr w:type="spellEnd"/>
      <w:r w:rsidRPr="00351B49">
        <w:t xml:space="preserve"> : </w:t>
      </w:r>
      <w:proofErr w:type="spellStart"/>
      <w:r w:rsidRPr="00351B49">
        <w:t>Cambridge</w:t>
      </w:r>
      <w:proofErr w:type="spellEnd"/>
      <w:r w:rsidRPr="00351B49">
        <w:t xml:space="preserve"> </w:t>
      </w:r>
      <w:proofErr w:type="spellStart"/>
      <w:r w:rsidRPr="00351B49">
        <w:t>University</w:t>
      </w:r>
      <w:proofErr w:type="spellEnd"/>
      <w:r w:rsidRPr="00351B49">
        <w:t xml:space="preserve"> </w:t>
      </w:r>
      <w:proofErr w:type="spellStart"/>
      <w:r w:rsidRPr="00351B49">
        <w:t>Press</w:t>
      </w:r>
      <w:proofErr w:type="spellEnd"/>
      <w:r w:rsidRPr="00351B49">
        <w:t>, 2021. 994 p.</w:t>
      </w:r>
    </w:p>
    <w:p w:rsidR="007E5AF5" w:rsidRPr="00351B49" w:rsidRDefault="007E5AF5" w:rsidP="007E5AF5">
      <w:pPr>
        <w:pStyle w:val="ad"/>
        <w:widowControl w:val="0"/>
        <w:numPr>
          <w:ilvl w:val="0"/>
          <w:numId w:val="3"/>
        </w:numPr>
        <w:tabs>
          <w:tab w:val="left" w:pos="187"/>
          <w:tab w:val="left" w:pos="1134"/>
        </w:tabs>
        <w:spacing w:before="0" w:beforeAutospacing="0" w:after="0" w:afterAutospacing="0"/>
        <w:ind w:left="0" w:firstLine="709"/>
        <w:jc w:val="both"/>
      </w:pPr>
      <w:proofErr w:type="spellStart"/>
      <w:r w:rsidRPr="00351B49">
        <w:t>D’haen</w:t>
      </w:r>
      <w:proofErr w:type="spellEnd"/>
      <w:r w:rsidRPr="00351B49">
        <w:t> </w:t>
      </w:r>
      <w:proofErr w:type="spellStart"/>
      <w:r w:rsidRPr="00351B49">
        <w:t>Th</w:t>
      </w:r>
      <w:proofErr w:type="spellEnd"/>
      <w:r w:rsidRPr="00351B49">
        <w:t xml:space="preserve">. </w:t>
      </w:r>
      <w:proofErr w:type="spellStart"/>
      <w:r w:rsidRPr="00351B49">
        <w:t>The</w:t>
      </w:r>
      <w:proofErr w:type="spellEnd"/>
      <w:r w:rsidRPr="00351B49">
        <w:t xml:space="preserve"> </w:t>
      </w:r>
      <w:proofErr w:type="spellStart"/>
      <w:r w:rsidRPr="00351B49">
        <w:t>Routledge</w:t>
      </w:r>
      <w:proofErr w:type="spellEnd"/>
      <w:r w:rsidRPr="00351B49">
        <w:t xml:space="preserve"> </w:t>
      </w:r>
      <w:proofErr w:type="spellStart"/>
      <w:r w:rsidRPr="00351B49">
        <w:t>Concise</w:t>
      </w:r>
      <w:proofErr w:type="spellEnd"/>
      <w:r w:rsidRPr="00351B49">
        <w:t xml:space="preserve"> </w:t>
      </w:r>
      <w:proofErr w:type="spellStart"/>
      <w:r w:rsidRPr="00351B49">
        <w:t>History</w:t>
      </w:r>
      <w:proofErr w:type="spellEnd"/>
      <w:r w:rsidRPr="00351B49">
        <w:t xml:space="preserve"> </w:t>
      </w:r>
      <w:proofErr w:type="spellStart"/>
      <w:r w:rsidRPr="00351B49">
        <w:t>of</w:t>
      </w:r>
      <w:proofErr w:type="spellEnd"/>
      <w:r w:rsidRPr="00351B49">
        <w:t xml:space="preserve"> </w:t>
      </w:r>
      <w:proofErr w:type="spellStart"/>
      <w:r w:rsidRPr="00351B49">
        <w:t>World</w:t>
      </w:r>
      <w:proofErr w:type="spellEnd"/>
      <w:r w:rsidRPr="00351B49">
        <w:t xml:space="preserve"> </w:t>
      </w:r>
      <w:proofErr w:type="spellStart"/>
      <w:r w:rsidRPr="00351B49">
        <w:t>Literature</w:t>
      </w:r>
      <w:proofErr w:type="spellEnd"/>
      <w:r w:rsidRPr="00351B49">
        <w:t xml:space="preserve">. </w:t>
      </w:r>
      <w:proofErr w:type="spellStart"/>
      <w:r w:rsidRPr="00351B49">
        <w:t>London</w:t>
      </w:r>
      <w:proofErr w:type="spellEnd"/>
      <w:r w:rsidRPr="00351B49">
        <w:t xml:space="preserve"> : </w:t>
      </w:r>
      <w:proofErr w:type="spellStart"/>
      <w:r w:rsidRPr="00351B49">
        <w:t>Routledge</w:t>
      </w:r>
      <w:proofErr w:type="spellEnd"/>
      <w:r w:rsidRPr="00351B49">
        <w:t>, 2013, 373 p.</w:t>
      </w:r>
    </w:p>
    <w:p w:rsidR="007E5AF5" w:rsidRPr="00351B49" w:rsidRDefault="007E5AF5" w:rsidP="007E5AF5">
      <w:pPr>
        <w:widowControl w:val="0"/>
        <w:shd w:val="clear" w:color="auto" w:fill="FFFFFF"/>
        <w:tabs>
          <w:tab w:val="left" w:pos="365"/>
        </w:tabs>
        <w:jc w:val="center"/>
        <w:rPr>
          <w:b/>
          <w:sz w:val="24"/>
          <w:lang w:val="uk-UA"/>
        </w:rPr>
      </w:pPr>
    </w:p>
    <w:p w:rsidR="007E5AF5" w:rsidRPr="00351B49" w:rsidRDefault="007E5AF5" w:rsidP="007E5AF5">
      <w:pPr>
        <w:widowControl w:val="0"/>
        <w:shd w:val="clear" w:color="auto" w:fill="FFFFFF"/>
        <w:tabs>
          <w:tab w:val="left" w:pos="365"/>
        </w:tabs>
        <w:jc w:val="center"/>
        <w:rPr>
          <w:sz w:val="24"/>
          <w:lang w:val="uk-UA"/>
        </w:rPr>
      </w:pPr>
      <w:r w:rsidRPr="00351B49">
        <w:rPr>
          <w:b/>
          <w:sz w:val="24"/>
          <w:lang w:val="uk-UA"/>
        </w:rPr>
        <w:t>Інформаційні ресурси</w:t>
      </w:r>
    </w:p>
    <w:p w:rsidR="007E5AF5" w:rsidRPr="00351B49" w:rsidRDefault="007304C8" w:rsidP="007E5AF5">
      <w:pPr>
        <w:pStyle w:val="ab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szCs w:val="24"/>
        </w:rPr>
      </w:pPr>
      <w:hyperlink r:id="rId10" w:history="1">
        <w:r w:rsidR="007E5AF5" w:rsidRPr="00351B49">
          <w:rPr>
            <w:rStyle w:val="a6"/>
            <w:sz w:val="24"/>
            <w:szCs w:val="24"/>
          </w:rPr>
          <w:t>http://www.nbuv.gov.ua/</w:t>
        </w:r>
      </w:hyperlink>
    </w:p>
    <w:p w:rsidR="007E5AF5" w:rsidRPr="00351B49" w:rsidRDefault="007304C8" w:rsidP="007E5AF5">
      <w:pPr>
        <w:pStyle w:val="ab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szCs w:val="24"/>
        </w:rPr>
      </w:pPr>
      <w:hyperlink r:id="rId11" w:history="1">
        <w:r w:rsidR="007E5AF5" w:rsidRPr="00351B49">
          <w:rPr>
            <w:rStyle w:val="a6"/>
            <w:sz w:val="24"/>
            <w:szCs w:val="24"/>
          </w:rPr>
          <w:t>http://chtyvo.org.ua</w:t>
        </w:r>
      </w:hyperlink>
    </w:p>
    <w:p w:rsidR="007E5AF5" w:rsidRPr="00351B49" w:rsidRDefault="007304C8" w:rsidP="007E5AF5">
      <w:pPr>
        <w:pStyle w:val="ab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szCs w:val="24"/>
        </w:rPr>
      </w:pPr>
      <w:hyperlink r:id="rId12" w:history="1">
        <w:r w:rsidR="007E5AF5" w:rsidRPr="00351B49">
          <w:rPr>
            <w:rStyle w:val="a6"/>
            <w:sz w:val="24"/>
            <w:szCs w:val="24"/>
          </w:rPr>
          <w:t>www.academia.edu</w:t>
        </w:r>
      </w:hyperlink>
    </w:p>
    <w:p w:rsidR="007E5AF5" w:rsidRPr="00351B49" w:rsidRDefault="007304C8" w:rsidP="007E5AF5">
      <w:pPr>
        <w:pStyle w:val="ab"/>
        <w:widowControl w:val="0"/>
        <w:numPr>
          <w:ilvl w:val="0"/>
          <w:numId w:val="1"/>
        </w:numPr>
        <w:ind w:left="0" w:firstLine="709"/>
        <w:contextualSpacing w:val="0"/>
        <w:rPr>
          <w:sz w:val="24"/>
          <w:szCs w:val="24"/>
        </w:rPr>
      </w:pPr>
      <w:hyperlink r:id="rId13" w:history="1">
        <w:r w:rsidR="007E5AF5" w:rsidRPr="00351B49">
          <w:rPr>
            <w:rStyle w:val="a6"/>
            <w:sz w:val="24"/>
            <w:szCs w:val="24"/>
          </w:rPr>
          <w:t>http://diasporiana.org.ua</w:t>
        </w:r>
      </w:hyperlink>
    </w:p>
    <w:p w:rsidR="007E5AF5" w:rsidRDefault="007E5AF5" w:rsidP="007E5AF5">
      <w:pPr>
        <w:tabs>
          <w:tab w:val="left" w:pos="0"/>
        </w:tabs>
        <w:ind w:firstLine="709"/>
        <w:jc w:val="center"/>
        <w:rPr>
          <w:b/>
          <w:sz w:val="24"/>
          <w:lang w:val="uk-UA"/>
        </w:rPr>
      </w:pPr>
    </w:p>
    <w:p w:rsidR="007E5AF5" w:rsidRPr="00D14DDD" w:rsidRDefault="007E5AF5" w:rsidP="007E5AF5">
      <w:pPr>
        <w:tabs>
          <w:tab w:val="left" w:pos="0"/>
        </w:tabs>
        <w:ind w:firstLine="709"/>
        <w:jc w:val="center"/>
        <w:rPr>
          <w:sz w:val="24"/>
          <w:lang w:val="uk-UA"/>
        </w:rPr>
      </w:pPr>
      <w:r w:rsidRPr="00D14DDD">
        <w:rPr>
          <w:b/>
          <w:sz w:val="24"/>
          <w:lang w:val="uk-UA"/>
        </w:rPr>
        <w:t>Політика щодо академічної доброчесності</w:t>
      </w:r>
    </w:p>
    <w:p w:rsidR="007E5AF5" w:rsidRPr="00D14DDD" w:rsidRDefault="007E5AF5" w:rsidP="007E5AF5">
      <w:pPr>
        <w:ind w:firstLine="709"/>
        <w:rPr>
          <w:sz w:val="24"/>
          <w:lang w:val="uk-UA"/>
        </w:rPr>
      </w:pPr>
      <w:r w:rsidRPr="00D14DDD">
        <w:rPr>
          <w:sz w:val="24"/>
          <w:lang w:val="uk-UA"/>
        </w:rPr>
        <w:lastRenderedPageBreak/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7E5AF5" w:rsidRPr="00D14DDD" w:rsidRDefault="007E5AF5" w:rsidP="007E5AF5">
      <w:pPr>
        <w:widowControl w:val="0"/>
        <w:numPr>
          <w:ilvl w:val="0"/>
          <w:numId w:val="6"/>
        </w:numPr>
        <w:ind w:left="0" w:firstLine="709"/>
        <w:jc w:val="both"/>
        <w:rPr>
          <w:sz w:val="24"/>
          <w:lang w:val="uk-UA"/>
        </w:rPr>
      </w:pPr>
      <w:r w:rsidRPr="00D14DDD">
        <w:rPr>
          <w:sz w:val="24"/>
          <w:lang w:val="uk-UA"/>
        </w:rPr>
        <w:t xml:space="preserve">«Етичний кодекс Чернівецького національного університету імені Юрія </w:t>
      </w:r>
      <w:proofErr w:type="spellStart"/>
      <w:r w:rsidRPr="00D14DDD">
        <w:rPr>
          <w:sz w:val="24"/>
          <w:lang w:val="uk-UA"/>
        </w:rPr>
        <w:t>Федьковича</w:t>
      </w:r>
      <w:proofErr w:type="spellEnd"/>
      <w:r w:rsidRPr="00D14DDD">
        <w:rPr>
          <w:sz w:val="24"/>
          <w:lang w:val="uk-UA"/>
        </w:rPr>
        <w:t xml:space="preserve">» </w:t>
      </w:r>
      <w:hyperlink r:id="rId14">
        <w:r w:rsidRPr="00D14DDD">
          <w:rPr>
            <w:color w:val="0000FF"/>
            <w:sz w:val="24"/>
            <w:u w:val="single"/>
            <w:lang w:val="uk-UA"/>
          </w:rPr>
          <w:t>https://www.chnu.edu.ua/media/jxdbs0zb/etychnyi-kodeks-chernivetskoho-natsionalnoho-universytetu.pdf</w:t>
        </w:r>
      </w:hyperlink>
    </w:p>
    <w:p w:rsidR="007E5AF5" w:rsidRPr="00D14DDD" w:rsidRDefault="007E5AF5" w:rsidP="007E5AF5">
      <w:pPr>
        <w:widowControl w:val="0"/>
        <w:numPr>
          <w:ilvl w:val="0"/>
          <w:numId w:val="6"/>
        </w:numPr>
        <w:ind w:left="0" w:firstLine="709"/>
        <w:jc w:val="both"/>
        <w:rPr>
          <w:sz w:val="24"/>
          <w:lang w:val="uk-UA"/>
        </w:rPr>
      </w:pPr>
      <w:r w:rsidRPr="00D14DDD">
        <w:rPr>
          <w:sz w:val="24"/>
          <w:lang w:val="uk-UA"/>
        </w:rPr>
        <w:t xml:space="preserve"> «Положенням про виявлення та запобігання академічного плагіату у Чернівецькому національному університету імені Юрія Федьковича» </w:t>
      </w:r>
      <w:hyperlink r:id="rId15">
        <w:r w:rsidRPr="00D14DDD">
          <w:rPr>
            <w:color w:val="0000FF"/>
            <w:sz w:val="24"/>
            <w:u w:val="single"/>
            <w:lang w:val="uk-UA"/>
          </w:rPr>
          <w:t>https://www.chnu.edu.ua/media/f5eleobm/polozhennya-pro-zapobihannia-plahiatu_2024.pdf</w:t>
        </w:r>
      </w:hyperlink>
    </w:p>
    <w:p w:rsidR="007E5AF5" w:rsidRPr="00E91942" w:rsidRDefault="007E5AF5" w:rsidP="00FF2A88">
      <w:pPr>
        <w:ind w:firstLine="426"/>
        <w:jc w:val="both"/>
        <w:rPr>
          <w:lang w:val="uk-UA"/>
        </w:rPr>
      </w:pPr>
    </w:p>
    <w:sectPr w:rsidR="007E5AF5" w:rsidRPr="00E91942" w:rsidSect="00DF4E54">
      <w:footerReference w:type="even" r:id="rId16"/>
      <w:pgSz w:w="11906" w:h="16838"/>
      <w:pgMar w:top="1134" w:right="851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F53" w:rsidRDefault="00082F53" w:rsidP="004D1290">
      <w:r>
        <w:separator/>
      </w:r>
    </w:p>
  </w:endnote>
  <w:endnote w:type="continuationSeparator" w:id="0">
    <w:p w:rsidR="00082F53" w:rsidRDefault="00082F53" w:rsidP="004D1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221" w:rsidRDefault="007304C8" w:rsidP="006464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F2A8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1221" w:rsidRDefault="00082F53" w:rsidP="006464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F53" w:rsidRDefault="00082F53" w:rsidP="004D1290">
      <w:r>
        <w:separator/>
      </w:r>
    </w:p>
  </w:footnote>
  <w:footnote w:type="continuationSeparator" w:id="0">
    <w:p w:rsidR="00082F53" w:rsidRDefault="00082F53" w:rsidP="004D12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1C62"/>
    <w:multiLevelType w:val="hybridMultilevel"/>
    <w:tmpl w:val="12549D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754490"/>
    <w:multiLevelType w:val="hybridMultilevel"/>
    <w:tmpl w:val="02FE3808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1BF088D"/>
    <w:multiLevelType w:val="hybridMultilevel"/>
    <w:tmpl w:val="6D109C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87CD6"/>
    <w:multiLevelType w:val="multilevel"/>
    <w:tmpl w:val="75C69BB0"/>
    <w:lvl w:ilvl="0">
      <w:start w:val="1"/>
      <w:numFmt w:val="bullet"/>
      <w:lvlText w:val="✔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4">
    <w:nsid w:val="646A036D"/>
    <w:multiLevelType w:val="hybridMultilevel"/>
    <w:tmpl w:val="509CE7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8539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7C0221E2"/>
    <w:multiLevelType w:val="hybridMultilevel"/>
    <w:tmpl w:val="18722F6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2A88"/>
    <w:rsid w:val="00001642"/>
    <w:rsid w:val="00082F53"/>
    <w:rsid w:val="000E32B6"/>
    <w:rsid w:val="002D0876"/>
    <w:rsid w:val="004D1290"/>
    <w:rsid w:val="00561485"/>
    <w:rsid w:val="00610D3B"/>
    <w:rsid w:val="00640754"/>
    <w:rsid w:val="00650A03"/>
    <w:rsid w:val="00661394"/>
    <w:rsid w:val="006D117C"/>
    <w:rsid w:val="007304C8"/>
    <w:rsid w:val="0079194C"/>
    <w:rsid w:val="007E5AF5"/>
    <w:rsid w:val="00982136"/>
    <w:rsid w:val="009A49D2"/>
    <w:rsid w:val="009B6173"/>
    <w:rsid w:val="009F550C"/>
    <w:rsid w:val="00BF7CB9"/>
    <w:rsid w:val="00C62C95"/>
    <w:rsid w:val="00DF633C"/>
    <w:rsid w:val="00E94092"/>
    <w:rsid w:val="00ED5670"/>
    <w:rsid w:val="00FC5065"/>
    <w:rsid w:val="00FF2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A8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5A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FF2A88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FF2A8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footer"/>
    <w:basedOn w:val="a"/>
    <w:link w:val="a4"/>
    <w:rsid w:val="00FF2A88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basedOn w:val="a0"/>
    <w:link w:val="a3"/>
    <w:rsid w:val="00FF2A8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5">
    <w:name w:val="page number"/>
    <w:basedOn w:val="a0"/>
    <w:rsid w:val="00FF2A88"/>
  </w:style>
  <w:style w:type="character" w:styleId="a6">
    <w:name w:val="Hyperlink"/>
    <w:rsid w:val="00FF2A88"/>
    <w:rPr>
      <w:color w:val="0000FF"/>
      <w:u w:val="single"/>
    </w:rPr>
  </w:style>
  <w:style w:type="paragraph" w:styleId="a7">
    <w:name w:val="Body Text"/>
    <w:basedOn w:val="a"/>
    <w:link w:val="a8"/>
    <w:rsid w:val="00FF2A88"/>
    <w:pPr>
      <w:spacing w:after="120"/>
    </w:pPr>
  </w:style>
  <w:style w:type="character" w:customStyle="1" w:styleId="a8">
    <w:name w:val="Основний текст Знак"/>
    <w:basedOn w:val="a0"/>
    <w:link w:val="a7"/>
    <w:rsid w:val="00FF2A8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FF2A88"/>
    <w:pPr>
      <w:tabs>
        <w:tab w:val="center" w:pos="4677"/>
        <w:tab w:val="right" w:pos="9355"/>
      </w:tabs>
    </w:pPr>
    <w:rPr>
      <w:sz w:val="24"/>
    </w:rPr>
  </w:style>
  <w:style w:type="character" w:customStyle="1" w:styleId="aa">
    <w:name w:val="Верхній колонтитул Знак"/>
    <w:basedOn w:val="a0"/>
    <w:link w:val="a9"/>
    <w:uiPriority w:val="99"/>
    <w:rsid w:val="00FF2A88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F2A88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character" w:customStyle="1" w:styleId="FontStyle25">
    <w:name w:val="Font Style25"/>
    <w:rsid w:val="00FF2A88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F2A88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paragraph" w:styleId="ab">
    <w:name w:val="List Paragraph"/>
    <w:basedOn w:val="a"/>
    <w:link w:val="ac"/>
    <w:uiPriority w:val="99"/>
    <w:qFormat/>
    <w:rsid w:val="00FF2A88"/>
    <w:pPr>
      <w:ind w:left="720"/>
      <w:contextualSpacing/>
    </w:pPr>
    <w:rPr>
      <w:szCs w:val="28"/>
      <w:lang w:val="uk-UA"/>
    </w:rPr>
  </w:style>
  <w:style w:type="paragraph" w:styleId="ad">
    <w:name w:val="Normal (Web)"/>
    <w:basedOn w:val="a"/>
    <w:rsid w:val="00FF2A88"/>
    <w:pPr>
      <w:spacing w:before="100" w:beforeAutospacing="1" w:after="100" w:afterAutospacing="1"/>
    </w:pPr>
    <w:rPr>
      <w:sz w:val="24"/>
      <w:lang w:val="uk-UA" w:eastAsia="uk-UA"/>
    </w:rPr>
  </w:style>
  <w:style w:type="character" w:customStyle="1" w:styleId="markedcontent">
    <w:name w:val="markedcontent"/>
    <w:basedOn w:val="a0"/>
    <w:rsid w:val="00FF2A88"/>
  </w:style>
  <w:style w:type="paragraph" w:customStyle="1" w:styleId="Default">
    <w:name w:val="Default"/>
    <w:rsid w:val="00FF2A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F2A88"/>
    <w:pPr>
      <w:widowControl w:val="0"/>
      <w:ind w:left="110"/>
    </w:pPr>
    <w:rPr>
      <w:sz w:val="22"/>
      <w:szCs w:val="22"/>
      <w:lang w:val="uk-UA" w:eastAsia="en-US"/>
    </w:rPr>
  </w:style>
  <w:style w:type="table" w:styleId="ae">
    <w:name w:val="Table Grid"/>
    <w:basedOn w:val="a1"/>
    <w:uiPriority w:val="39"/>
    <w:qFormat/>
    <w:rsid w:val="000E3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7E5A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ac">
    <w:name w:val="Абзац списку Знак"/>
    <w:link w:val="ab"/>
    <w:uiPriority w:val="99"/>
    <w:locked/>
    <w:rsid w:val="007E5AF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E5AF5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rsid w:val="007E5AF5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1">
    <w:name w:val="Звичайний (веб)1"/>
    <w:basedOn w:val="a"/>
    <w:rsid w:val="007E5AF5"/>
    <w:pPr>
      <w:suppressAutoHyphens/>
      <w:spacing w:before="100" w:after="100" w:line="100" w:lineRule="atLeast"/>
    </w:pPr>
    <w:rPr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6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iasporiana.org.u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cademia.ed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htyvo.org.u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hnu.edu.ua/media/f5eleobm/polozhennya-pro-zapobihannia-plahiatu_2024.pdf" TargetMode="External"/><Relationship Id="rId10" Type="http://schemas.openxmlformats.org/officeDocument/2006/relationships/hyperlink" Target="http://www.nbuv.gov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hnu.edu.ua/media/4g5fzssb/poriadok-vyznannia-rezultativ-navchannia-zdobutykh-shliakhom-neformalnoi-ta-abo-informalnoi-osvity.pdf" TargetMode="External"/><Relationship Id="rId14" Type="http://schemas.openxmlformats.org/officeDocument/2006/relationships/hyperlink" Target="https://www.chnu.edu.ua/media/jxdbs0zb/etychnyi-kodeks-chernivetskoho-natsionalnoho-universytetu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16491</Words>
  <Characters>9401</Characters>
  <Application>Microsoft Office Word</Application>
  <DocSecurity>0</DocSecurity>
  <Lines>78</Lines>
  <Paragraphs>51</Paragraphs>
  <ScaleCrop>false</ScaleCrop>
  <Company>diakov.net</Company>
  <LinksUpToDate>false</LinksUpToDate>
  <CharactersWithSpaces>25841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user</cp:lastModifiedBy>
  <cp:revision>10</cp:revision>
  <cp:lastPrinted>2024-12-06T09:58:00Z</cp:lastPrinted>
  <dcterms:created xsi:type="dcterms:W3CDTF">2024-08-22T08:36:00Z</dcterms:created>
  <dcterms:modified xsi:type="dcterms:W3CDTF">2025-02-20T08:38:00Z</dcterms:modified>
</cp:coreProperties>
</file>